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5811"/>
      </w:tblGrid>
      <w:tr w:rsidR="00FA4CFF" w:rsidRPr="00B94E01" w14:paraId="674816A3" w14:textId="77777777" w:rsidTr="005F145E">
        <w:trPr>
          <w:trHeight w:val="1288"/>
        </w:trPr>
        <w:tc>
          <w:tcPr>
            <w:tcW w:w="3652" w:type="dxa"/>
            <w:tcBorders>
              <w:top w:val="nil"/>
              <w:left w:val="nil"/>
              <w:right w:val="nil"/>
              <w:tl2br w:val="nil"/>
              <w:tr2bl w:val="nil"/>
            </w:tcBorders>
            <w:shd w:val="clear" w:color="auto" w:fill="auto"/>
            <w:tcMar>
              <w:top w:w="0" w:type="dxa"/>
              <w:left w:w="108" w:type="dxa"/>
              <w:bottom w:w="0" w:type="dxa"/>
              <w:right w:w="108" w:type="dxa"/>
            </w:tcMar>
          </w:tcPr>
          <w:p w14:paraId="1AC7114A" w14:textId="47AA442A" w:rsidR="005F145E" w:rsidRPr="00B94E01" w:rsidRDefault="00B03B6A" w:rsidP="005F145E">
            <w:pPr>
              <w:jc w:val="center"/>
              <w:rPr>
                <w:sz w:val="26"/>
                <w:szCs w:val="26"/>
              </w:rPr>
            </w:pPr>
            <w:r w:rsidRPr="00B94E01">
              <w:rPr>
                <w:b/>
                <w:bCs/>
                <w:noProof/>
                <w:sz w:val="26"/>
                <w:szCs w:val="26"/>
              </w:rPr>
              <mc:AlternateContent>
                <mc:Choice Requires="wps">
                  <w:drawing>
                    <wp:anchor distT="0" distB="0" distL="114300" distR="114300" simplePos="0" relativeHeight="251666432" behindDoc="0" locked="0" layoutInCell="1" allowOverlap="1" wp14:anchorId="5173A164" wp14:editId="58DBF565">
                      <wp:simplePos x="0" y="0"/>
                      <wp:positionH relativeFrom="column">
                        <wp:posOffset>749935</wp:posOffset>
                      </wp:positionH>
                      <wp:positionV relativeFrom="paragraph">
                        <wp:posOffset>433070</wp:posOffset>
                      </wp:positionV>
                      <wp:extent cx="685800" cy="0"/>
                      <wp:effectExtent l="13970" t="13335" r="5080" b="571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240794C" id="Line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34.1pt" to="113.0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PiEwIAACg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"/>
                  </w:pict>
                </mc:Fallback>
              </mc:AlternateContent>
            </w:r>
            <w:r w:rsidR="005F145E" w:rsidRPr="00B94E01">
              <w:rPr>
                <w:b/>
                <w:bCs/>
                <w:sz w:val="26"/>
                <w:szCs w:val="26"/>
              </w:rPr>
              <w:t>ỦY BAN NHÂN DÂN</w:t>
            </w:r>
            <w:r w:rsidR="005F145E" w:rsidRPr="00B94E01">
              <w:rPr>
                <w:b/>
                <w:bCs/>
                <w:sz w:val="26"/>
                <w:szCs w:val="26"/>
              </w:rPr>
              <w:br/>
              <w:t xml:space="preserve">TỈNH BẮC GIANG </w:t>
            </w:r>
            <w:r w:rsidR="005F145E" w:rsidRPr="00B94E01">
              <w:rPr>
                <w:b/>
                <w:bCs/>
                <w:sz w:val="26"/>
                <w:szCs w:val="26"/>
              </w:rPr>
              <w:br/>
            </w:r>
          </w:p>
          <w:p w14:paraId="01F76518" w14:textId="21D330A2" w:rsidR="005F145E" w:rsidRPr="00237D86" w:rsidRDefault="005F145E" w:rsidP="005A342A">
            <w:pPr>
              <w:jc w:val="center"/>
              <w:rPr>
                <w:sz w:val="28"/>
                <w:szCs w:val="28"/>
              </w:rPr>
            </w:pPr>
            <w:r w:rsidRPr="00237D86">
              <w:rPr>
                <w:sz w:val="28"/>
                <w:szCs w:val="28"/>
              </w:rPr>
              <w:t xml:space="preserve">Số:   </w:t>
            </w:r>
            <w:r w:rsidR="005A342A">
              <w:rPr>
                <w:sz w:val="28"/>
                <w:szCs w:val="28"/>
              </w:rPr>
              <w:t>48</w:t>
            </w:r>
            <w:r w:rsidRPr="00237D86">
              <w:rPr>
                <w:sz w:val="28"/>
                <w:szCs w:val="28"/>
              </w:rPr>
              <w:t xml:space="preserve"> /2021/QĐ-UBND</w:t>
            </w:r>
          </w:p>
        </w:tc>
        <w:tc>
          <w:tcPr>
            <w:tcW w:w="5811" w:type="dxa"/>
            <w:tcBorders>
              <w:top w:val="nil"/>
              <w:left w:val="nil"/>
              <w:right w:val="nil"/>
              <w:tl2br w:val="nil"/>
              <w:tr2bl w:val="nil"/>
            </w:tcBorders>
            <w:shd w:val="clear" w:color="auto" w:fill="auto"/>
            <w:tcMar>
              <w:top w:w="0" w:type="dxa"/>
              <w:left w:w="108" w:type="dxa"/>
              <w:bottom w:w="0" w:type="dxa"/>
              <w:right w:w="108" w:type="dxa"/>
            </w:tcMar>
          </w:tcPr>
          <w:p w14:paraId="33503248" w14:textId="169CD8A0" w:rsidR="005F145E" w:rsidRPr="00B94E01" w:rsidRDefault="00463269" w:rsidP="005F145E">
            <w:pPr>
              <w:jc w:val="center"/>
              <w:rPr>
                <w:sz w:val="28"/>
                <w:szCs w:val="28"/>
              </w:rPr>
            </w:pPr>
            <w:r w:rsidRPr="00B94E01">
              <w:rPr>
                <w:b/>
                <w:bCs/>
                <w:noProof/>
                <w:sz w:val="26"/>
                <w:szCs w:val="26"/>
              </w:rPr>
              <mc:AlternateContent>
                <mc:Choice Requires="wps">
                  <w:drawing>
                    <wp:anchor distT="0" distB="0" distL="114300" distR="114300" simplePos="0" relativeHeight="251675648" behindDoc="0" locked="0" layoutInCell="1" allowOverlap="1" wp14:anchorId="1A2F2A40" wp14:editId="699DE629">
                      <wp:simplePos x="0" y="0"/>
                      <wp:positionH relativeFrom="column">
                        <wp:posOffset>747395</wp:posOffset>
                      </wp:positionH>
                      <wp:positionV relativeFrom="paragraph">
                        <wp:posOffset>435610</wp:posOffset>
                      </wp:positionV>
                      <wp:extent cx="22288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166EB489" id="Straight Connector 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8.85pt,34.3pt" to="234.3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" strokecolor="#4472c4 [3204]" strokeweight=".5pt">
                      <v:stroke joinstyle="miter"/>
                    </v:line>
                  </w:pict>
                </mc:Fallback>
              </mc:AlternateContent>
            </w:r>
            <w:r w:rsidR="005F145E" w:rsidRPr="00B94E01">
              <w:rPr>
                <w:b/>
                <w:bCs/>
                <w:sz w:val="26"/>
                <w:szCs w:val="26"/>
              </w:rPr>
              <w:t>CỘNG HÒA XÃ HỘI CHỦ NGHĨA VIỆT NAM</w:t>
            </w:r>
            <w:r w:rsidR="005F145E" w:rsidRPr="00B94E01">
              <w:rPr>
                <w:b/>
                <w:bCs/>
                <w:sz w:val="26"/>
                <w:szCs w:val="26"/>
              </w:rPr>
              <w:br/>
            </w:r>
            <w:r w:rsidR="005F145E" w:rsidRPr="00B94E01">
              <w:rPr>
                <w:b/>
                <w:bCs/>
                <w:sz w:val="28"/>
                <w:szCs w:val="28"/>
              </w:rPr>
              <w:t xml:space="preserve">   Độc lập - Tự do - Hạnh phúc </w:t>
            </w:r>
            <w:r w:rsidR="005F145E" w:rsidRPr="00B94E01">
              <w:rPr>
                <w:b/>
                <w:bCs/>
                <w:sz w:val="28"/>
                <w:szCs w:val="28"/>
              </w:rPr>
              <w:br/>
            </w:r>
          </w:p>
          <w:p w14:paraId="0AEDFE79" w14:textId="3F40BA8A" w:rsidR="005F145E" w:rsidRPr="00B94E01" w:rsidRDefault="008C7EE3" w:rsidP="005A342A">
            <w:pPr>
              <w:jc w:val="center"/>
              <w:rPr>
                <w:sz w:val="28"/>
                <w:szCs w:val="28"/>
              </w:rPr>
            </w:pPr>
            <w:r>
              <w:rPr>
                <w:i/>
                <w:iCs/>
                <w:sz w:val="28"/>
                <w:szCs w:val="28"/>
              </w:rPr>
              <w:t xml:space="preserve">         </w:t>
            </w:r>
            <w:r w:rsidR="005F145E" w:rsidRPr="00B94E01">
              <w:rPr>
                <w:i/>
                <w:iCs/>
                <w:sz w:val="28"/>
                <w:szCs w:val="28"/>
              </w:rPr>
              <w:t xml:space="preserve">Bắc Giang, ngày  </w:t>
            </w:r>
            <w:r w:rsidR="005A342A">
              <w:rPr>
                <w:i/>
                <w:iCs/>
                <w:sz w:val="28"/>
                <w:szCs w:val="28"/>
              </w:rPr>
              <w:t>30</w:t>
            </w:r>
            <w:r w:rsidR="005F145E" w:rsidRPr="00B94E01">
              <w:rPr>
                <w:i/>
                <w:iCs/>
                <w:sz w:val="28"/>
                <w:szCs w:val="28"/>
              </w:rPr>
              <w:t xml:space="preserve">  tháng </w:t>
            </w:r>
            <w:r>
              <w:rPr>
                <w:i/>
                <w:iCs/>
                <w:sz w:val="28"/>
                <w:szCs w:val="28"/>
              </w:rPr>
              <w:t>9</w:t>
            </w:r>
            <w:r w:rsidR="005F145E" w:rsidRPr="00B94E01">
              <w:rPr>
                <w:i/>
                <w:iCs/>
                <w:sz w:val="28"/>
                <w:szCs w:val="28"/>
              </w:rPr>
              <w:t xml:space="preserve"> năm 2021</w:t>
            </w:r>
          </w:p>
        </w:tc>
      </w:tr>
    </w:tbl>
    <w:p w14:paraId="5526C238" w14:textId="4614776F" w:rsidR="00467306" w:rsidRPr="00B94E01" w:rsidRDefault="00467306" w:rsidP="005F145E">
      <w:pPr>
        <w:rPr>
          <w:sz w:val="28"/>
          <w:szCs w:val="28"/>
        </w:rPr>
      </w:pPr>
      <w:r w:rsidRPr="00B94E01">
        <w:rPr>
          <w:sz w:val="28"/>
          <w:szCs w:val="28"/>
        </w:rPr>
        <w:t> </w:t>
      </w:r>
    </w:p>
    <w:p w14:paraId="41715D44" w14:textId="77777777" w:rsidR="001C011E" w:rsidRPr="00B94E01" w:rsidRDefault="001C011E" w:rsidP="005F145E">
      <w:pPr>
        <w:jc w:val="center"/>
        <w:rPr>
          <w:b/>
          <w:bCs/>
          <w:sz w:val="28"/>
          <w:szCs w:val="28"/>
        </w:rPr>
      </w:pPr>
    </w:p>
    <w:p w14:paraId="4AF5B20A" w14:textId="3E89A450" w:rsidR="00467306" w:rsidRPr="00B94E01" w:rsidRDefault="00467306" w:rsidP="005F145E">
      <w:pPr>
        <w:jc w:val="center"/>
        <w:rPr>
          <w:b/>
          <w:bCs/>
          <w:sz w:val="28"/>
          <w:szCs w:val="28"/>
        </w:rPr>
      </w:pPr>
      <w:r w:rsidRPr="00B94E01">
        <w:rPr>
          <w:b/>
          <w:bCs/>
          <w:sz w:val="28"/>
          <w:szCs w:val="28"/>
        </w:rPr>
        <w:t>QUYẾT ĐỊNH</w:t>
      </w:r>
    </w:p>
    <w:p w14:paraId="7CCD53E6" w14:textId="77777777" w:rsidR="005F145E" w:rsidRPr="00B94E01" w:rsidRDefault="00467306" w:rsidP="005F145E">
      <w:pPr>
        <w:jc w:val="center"/>
        <w:rPr>
          <w:b/>
          <w:sz w:val="28"/>
          <w:szCs w:val="28"/>
        </w:rPr>
      </w:pPr>
      <w:r w:rsidRPr="00B94E01">
        <w:rPr>
          <w:b/>
          <w:sz w:val="28"/>
          <w:szCs w:val="28"/>
        </w:rPr>
        <w:t xml:space="preserve">Ban hành Quy định </w:t>
      </w:r>
      <w:r w:rsidR="00C303A6" w:rsidRPr="00B94E01">
        <w:rPr>
          <w:b/>
          <w:sz w:val="28"/>
          <w:szCs w:val="28"/>
        </w:rPr>
        <w:t xml:space="preserve">một số nội dung </w:t>
      </w:r>
      <w:r w:rsidRPr="00B94E01">
        <w:rPr>
          <w:b/>
          <w:sz w:val="28"/>
          <w:szCs w:val="28"/>
        </w:rPr>
        <w:t xml:space="preserve">về đấu giá quyền sử dụng </w:t>
      </w:r>
      <w:r w:rsidR="007765EC" w:rsidRPr="00B94E01">
        <w:rPr>
          <w:b/>
          <w:sz w:val="28"/>
          <w:szCs w:val="28"/>
        </w:rPr>
        <w:t>đất</w:t>
      </w:r>
      <w:r w:rsidR="001F63D4" w:rsidRPr="00B94E01">
        <w:rPr>
          <w:b/>
          <w:sz w:val="28"/>
          <w:szCs w:val="28"/>
        </w:rPr>
        <w:t xml:space="preserve"> </w:t>
      </w:r>
    </w:p>
    <w:p w14:paraId="057B823A" w14:textId="416CB531" w:rsidR="005F145E" w:rsidRPr="00B94E01" w:rsidRDefault="00FE04CD" w:rsidP="005F145E">
      <w:pPr>
        <w:jc w:val="center"/>
        <w:rPr>
          <w:b/>
          <w:sz w:val="28"/>
          <w:szCs w:val="28"/>
        </w:rPr>
      </w:pPr>
      <w:r w:rsidRPr="00B94E01">
        <w:rPr>
          <w:b/>
          <w:sz w:val="28"/>
          <w:szCs w:val="28"/>
        </w:rPr>
        <w:t>để lựa chọn n</w:t>
      </w:r>
      <w:r w:rsidR="001F63D4" w:rsidRPr="00B94E01">
        <w:rPr>
          <w:b/>
          <w:sz w:val="28"/>
          <w:szCs w:val="28"/>
        </w:rPr>
        <w:t>hà đ</w:t>
      </w:r>
      <w:r w:rsidR="00CE0D0E" w:rsidRPr="00B94E01">
        <w:rPr>
          <w:b/>
          <w:sz w:val="28"/>
          <w:szCs w:val="28"/>
        </w:rPr>
        <w:t>ầ</w:t>
      </w:r>
      <w:r w:rsidR="001F63D4" w:rsidRPr="00B94E01">
        <w:rPr>
          <w:b/>
          <w:sz w:val="28"/>
          <w:szCs w:val="28"/>
        </w:rPr>
        <w:t>u tư</w:t>
      </w:r>
      <w:r w:rsidR="003E6979" w:rsidRPr="00B94E01">
        <w:rPr>
          <w:b/>
          <w:sz w:val="28"/>
          <w:szCs w:val="28"/>
        </w:rPr>
        <w:t xml:space="preserve"> </w:t>
      </w:r>
      <w:r w:rsidR="00B3241E" w:rsidRPr="00B94E01">
        <w:rPr>
          <w:b/>
          <w:sz w:val="28"/>
          <w:szCs w:val="28"/>
        </w:rPr>
        <w:t xml:space="preserve">khi Nhà nước cho thuê đất thực hiện </w:t>
      </w:r>
    </w:p>
    <w:p w14:paraId="4EBBFF5A" w14:textId="6C1890E5" w:rsidR="00467306" w:rsidRPr="00B94E01" w:rsidRDefault="00B3241E" w:rsidP="005F145E">
      <w:pPr>
        <w:jc w:val="center"/>
        <w:rPr>
          <w:b/>
          <w:sz w:val="28"/>
          <w:szCs w:val="28"/>
        </w:rPr>
      </w:pPr>
      <w:r w:rsidRPr="00B94E01">
        <w:rPr>
          <w:b/>
          <w:sz w:val="28"/>
          <w:szCs w:val="28"/>
        </w:rPr>
        <w:t xml:space="preserve">dự án đầu tư </w:t>
      </w:r>
      <w:r w:rsidR="00A511D1" w:rsidRPr="00B94E01">
        <w:rPr>
          <w:b/>
          <w:sz w:val="28"/>
          <w:szCs w:val="28"/>
        </w:rPr>
        <w:t>trên địa bàn tỉnh Bắc Giang</w:t>
      </w:r>
    </w:p>
    <w:p w14:paraId="0B5A4B47" w14:textId="179AA097" w:rsidR="005F145E" w:rsidRPr="00B94E01" w:rsidRDefault="00B03B6A" w:rsidP="005F145E">
      <w:pPr>
        <w:jc w:val="center"/>
        <w:rPr>
          <w:b/>
          <w:bCs/>
          <w:sz w:val="28"/>
          <w:szCs w:val="28"/>
        </w:rPr>
      </w:pPr>
      <w:r w:rsidRPr="00B94E01">
        <w:rPr>
          <w:i/>
          <w:iCs/>
          <w:noProof/>
          <w:sz w:val="28"/>
          <w:szCs w:val="28"/>
        </w:rPr>
        <mc:AlternateContent>
          <mc:Choice Requires="wps">
            <w:drawing>
              <wp:anchor distT="0" distB="0" distL="114300" distR="114300" simplePos="0" relativeHeight="251657216" behindDoc="0" locked="0" layoutInCell="1" allowOverlap="1" wp14:anchorId="073B630E" wp14:editId="732020E2">
                <wp:simplePos x="0" y="0"/>
                <wp:positionH relativeFrom="column">
                  <wp:posOffset>2324100</wp:posOffset>
                </wp:positionH>
                <wp:positionV relativeFrom="paragraph">
                  <wp:posOffset>55880</wp:posOffset>
                </wp:positionV>
                <wp:extent cx="1143000"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0B3268A"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4.4pt" to="27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F2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"/>
            </w:pict>
          </mc:Fallback>
        </mc:AlternateContent>
      </w:r>
    </w:p>
    <w:p w14:paraId="3929DBE4" w14:textId="4FFD7D94" w:rsidR="00467306" w:rsidRPr="00B94E01" w:rsidRDefault="00467306" w:rsidP="005F145E">
      <w:pPr>
        <w:jc w:val="center"/>
        <w:rPr>
          <w:b/>
          <w:bCs/>
          <w:sz w:val="28"/>
          <w:szCs w:val="28"/>
        </w:rPr>
      </w:pPr>
      <w:r w:rsidRPr="00B94E01">
        <w:rPr>
          <w:b/>
          <w:bCs/>
          <w:sz w:val="28"/>
          <w:szCs w:val="28"/>
        </w:rPr>
        <w:t xml:space="preserve">ỦY BAN NHÂN DÂN </w:t>
      </w:r>
      <w:r w:rsidR="00A511D1" w:rsidRPr="00B94E01">
        <w:rPr>
          <w:b/>
          <w:bCs/>
          <w:sz w:val="28"/>
          <w:szCs w:val="28"/>
        </w:rPr>
        <w:t>TỈNH BẮC GIANG</w:t>
      </w:r>
    </w:p>
    <w:p w14:paraId="4AC77E3E" w14:textId="77777777" w:rsidR="005F145E" w:rsidRPr="00B94E01" w:rsidRDefault="005F145E" w:rsidP="005F145E">
      <w:pPr>
        <w:jc w:val="center"/>
      </w:pPr>
    </w:p>
    <w:p w14:paraId="244A8E31" w14:textId="2901FB19" w:rsidR="001407F4" w:rsidRPr="00B94E01" w:rsidRDefault="001407F4" w:rsidP="00074DE7">
      <w:pPr>
        <w:shd w:val="clear" w:color="auto" w:fill="FFFFFF"/>
        <w:spacing w:after="120"/>
        <w:ind w:firstLine="720"/>
        <w:jc w:val="both"/>
        <w:rPr>
          <w:i/>
          <w:iCs/>
          <w:sz w:val="28"/>
          <w:szCs w:val="28"/>
        </w:rPr>
      </w:pPr>
      <w:r w:rsidRPr="00B94E01">
        <w:rPr>
          <w:i/>
          <w:iCs/>
          <w:sz w:val="28"/>
          <w:szCs w:val="28"/>
        </w:rPr>
        <w:t>Căn cứ Luật Tổ chức chính quyền địa phương ngày 19 tháng 6 năm 2015;</w:t>
      </w:r>
      <w:r w:rsidR="005F145E" w:rsidRPr="00B94E01">
        <w:rPr>
          <w:i/>
          <w:iCs/>
          <w:sz w:val="28"/>
          <w:szCs w:val="28"/>
        </w:rPr>
        <w:t xml:space="preserve"> </w:t>
      </w:r>
      <w:r w:rsidRPr="00B94E01">
        <w:rPr>
          <w:i/>
          <w:iCs/>
          <w:sz w:val="28"/>
          <w:szCs w:val="28"/>
        </w:rPr>
        <w:t xml:space="preserve">Luật </w:t>
      </w:r>
      <w:r w:rsidR="009E5FA9">
        <w:rPr>
          <w:i/>
          <w:iCs/>
          <w:sz w:val="28"/>
          <w:szCs w:val="28"/>
        </w:rPr>
        <w:t>s</w:t>
      </w:r>
      <w:r w:rsidRPr="00B94E01">
        <w:rPr>
          <w:i/>
          <w:iCs/>
          <w:sz w:val="28"/>
          <w:szCs w:val="28"/>
        </w:rPr>
        <w:t>ửa đổi</w:t>
      </w:r>
      <w:r w:rsidR="00CF28E9" w:rsidRPr="00B94E01">
        <w:rPr>
          <w:i/>
          <w:iCs/>
          <w:sz w:val="28"/>
          <w:szCs w:val="28"/>
        </w:rPr>
        <w:t>,</w:t>
      </w:r>
      <w:r w:rsidRPr="00B94E01">
        <w:rPr>
          <w:i/>
          <w:iCs/>
          <w:sz w:val="28"/>
          <w:szCs w:val="28"/>
        </w:rPr>
        <w:t xml:space="preserve"> bổ sung một số điều của Luật Tổ chức </w:t>
      </w:r>
      <w:r w:rsidR="005F145E" w:rsidRPr="00B94E01">
        <w:rPr>
          <w:i/>
          <w:iCs/>
          <w:sz w:val="28"/>
          <w:szCs w:val="28"/>
        </w:rPr>
        <w:t>C</w:t>
      </w:r>
      <w:r w:rsidRPr="00B94E01">
        <w:rPr>
          <w:i/>
          <w:iCs/>
          <w:sz w:val="28"/>
          <w:szCs w:val="28"/>
        </w:rPr>
        <w:t>hính phủ và Luật Tổ chức chính quyền địa phương ngày 22 tháng 11 năm 2019;</w:t>
      </w:r>
    </w:p>
    <w:p w14:paraId="67696691" w14:textId="5A9C8B52" w:rsidR="001407F4" w:rsidRPr="00B94E01" w:rsidRDefault="001407F4" w:rsidP="00074DE7">
      <w:pPr>
        <w:shd w:val="clear" w:color="auto" w:fill="FFFFFF"/>
        <w:spacing w:after="120"/>
        <w:ind w:firstLine="720"/>
        <w:jc w:val="both"/>
        <w:rPr>
          <w:i/>
          <w:iCs/>
          <w:sz w:val="28"/>
          <w:szCs w:val="28"/>
        </w:rPr>
      </w:pPr>
      <w:r w:rsidRPr="00B94E01">
        <w:rPr>
          <w:i/>
          <w:iCs/>
          <w:sz w:val="28"/>
          <w:szCs w:val="28"/>
        </w:rPr>
        <w:t>Căn cứ Luật Ban hành văn bản quy phạm pháp luật ngày 22 tháng 6 năm 2015;</w:t>
      </w:r>
      <w:r w:rsidR="005F145E" w:rsidRPr="00B94E01">
        <w:rPr>
          <w:i/>
          <w:iCs/>
          <w:sz w:val="28"/>
          <w:szCs w:val="28"/>
        </w:rPr>
        <w:t xml:space="preserve"> </w:t>
      </w:r>
      <w:r w:rsidRPr="00B94E01">
        <w:rPr>
          <w:i/>
          <w:iCs/>
          <w:sz w:val="28"/>
          <w:szCs w:val="28"/>
        </w:rPr>
        <w:t xml:space="preserve">Luật </w:t>
      </w:r>
      <w:r w:rsidR="00237D86">
        <w:rPr>
          <w:i/>
          <w:iCs/>
          <w:sz w:val="28"/>
          <w:szCs w:val="28"/>
        </w:rPr>
        <w:t>s</w:t>
      </w:r>
      <w:r w:rsidRPr="00B94E01">
        <w:rPr>
          <w:i/>
          <w:iCs/>
          <w:sz w:val="28"/>
          <w:szCs w:val="28"/>
        </w:rPr>
        <w:t>ửa đổi</w:t>
      </w:r>
      <w:r w:rsidR="005F145E" w:rsidRPr="00B94E01">
        <w:rPr>
          <w:i/>
          <w:iCs/>
          <w:sz w:val="28"/>
          <w:szCs w:val="28"/>
        </w:rPr>
        <w:t>,</w:t>
      </w:r>
      <w:r w:rsidRPr="00B94E01">
        <w:rPr>
          <w:i/>
          <w:iCs/>
          <w:sz w:val="28"/>
          <w:szCs w:val="28"/>
        </w:rPr>
        <w:t xml:space="preserve"> bổ sung một số điều của Luật Ban hành văn bản quy phạm pháp luật ngày 18 tháng 6 năm 2020;</w:t>
      </w:r>
    </w:p>
    <w:p w14:paraId="5190A68F" w14:textId="3790C9BC" w:rsidR="001407F4" w:rsidRPr="00B94E01" w:rsidRDefault="001407F4" w:rsidP="00074DE7">
      <w:pPr>
        <w:spacing w:after="120"/>
        <w:ind w:firstLine="720"/>
        <w:jc w:val="both"/>
        <w:rPr>
          <w:i/>
          <w:iCs/>
          <w:sz w:val="28"/>
          <w:szCs w:val="28"/>
          <w:lang w:val="nl-NL"/>
        </w:rPr>
      </w:pPr>
      <w:r w:rsidRPr="00B94E01">
        <w:rPr>
          <w:i/>
          <w:iCs/>
          <w:sz w:val="28"/>
          <w:szCs w:val="28"/>
          <w:lang w:val="nl-NL"/>
        </w:rPr>
        <w:t xml:space="preserve">Căn cứ Luật </w:t>
      </w:r>
      <w:r w:rsidR="005F145E" w:rsidRPr="00B94E01">
        <w:rPr>
          <w:i/>
          <w:iCs/>
          <w:sz w:val="28"/>
          <w:szCs w:val="28"/>
          <w:lang w:val="nl-NL"/>
        </w:rPr>
        <w:t>G</w:t>
      </w:r>
      <w:r w:rsidRPr="00B94E01">
        <w:rPr>
          <w:i/>
          <w:iCs/>
          <w:sz w:val="28"/>
          <w:szCs w:val="28"/>
          <w:lang w:val="nl-NL"/>
        </w:rPr>
        <w:t>iá ngày 20 tháng 6 năm 2012;</w:t>
      </w:r>
      <w:r w:rsidR="006204D6" w:rsidRPr="00B94E01">
        <w:rPr>
          <w:i/>
          <w:iCs/>
          <w:sz w:val="28"/>
          <w:szCs w:val="28"/>
          <w:lang w:val="nl-NL"/>
        </w:rPr>
        <w:t xml:space="preserve"> </w:t>
      </w:r>
    </w:p>
    <w:p w14:paraId="3E8EF1BC" w14:textId="4162D4A0" w:rsidR="005F145E" w:rsidRPr="00B94E01" w:rsidRDefault="005F145E" w:rsidP="00074DE7">
      <w:pPr>
        <w:tabs>
          <w:tab w:val="left" w:pos="8680"/>
        </w:tabs>
        <w:autoSpaceDE w:val="0"/>
        <w:autoSpaceDN w:val="0"/>
        <w:adjustRightInd w:val="0"/>
        <w:spacing w:after="120"/>
        <w:ind w:firstLine="720"/>
        <w:jc w:val="both"/>
        <w:rPr>
          <w:i/>
          <w:sz w:val="28"/>
          <w:szCs w:val="28"/>
        </w:rPr>
      </w:pPr>
      <w:r w:rsidRPr="00B94E01">
        <w:rPr>
          <w:i/>
          <w:sz w:val="28"/>
          <w:szCs w:val="28"/>
        </w:rPr>
        <w:t>Căn cứ Luật Đấu giá tài sản ngày 17 tháng 11 năm 2016;</w:t>
      </w:r>
    </w:p>
    <w:p w14:paraId="3FB5F09C" w14:textId="2542B950" w:rsidR="001407F4" w:rsidRPr="00B94E01" w:rsidRDefault="001407F4" w:rsidP="00074DE7">
      <w:pPr>
        <w:spacing w:after="120"/>
        <w:ind w:firstLine="720"/>
        <w:jc w:val="both"/>
        <w:rPr>
          <w:i/>
          <w:iCs/>
          <w:sz w:val="28"/>
          <w:szCs w:val="28"/>
          <w:lang w:val="nl-NL"/>
        </w:rPr>
      </w:pPr>
      <w:r w:rsidRPr="00B94E01">
        <w:rPr>
          <w:i/>
          <w:iCs/>
          <w:sz w:val="28"/>
          <w:szCs w:val="28"/>
          <w:lang w:val="nl-NL"/>
        </w:rPr>
        <w:t xml:space="preserve">Căn cứ Luật Đất đai ngày 29 tháng 11 năm 2013; </w:t>
      </w:r>
    </w:p>
    <w:p w14:paraId="0BCC0B75" w14:textId="5CDA765D" w:rsidR="00B111BA" w:rsidRPr="00B94E01" w:rsidRDefault="00B111BA" w:rsidP="00074DE7">
      <w:pPr>
        <w:spacing w:after="120"/>
        <w:ind w:firstLine="720"/>
        <w:jc w:val="both"/>
        <w:rPr>
          <w:i/>
          <w:iCs/>
          <w:sz w:val="28"/>
          <w:szCs w:val="28"/>
          <w:lang w:val="nl-NL"/>
        </w:rPr>
      </w:pPr>
      <w:r w:rsidRPr="00B94E01">
        <w:rPr>
          <w:i/>
          <w:iCs/>
          <w:sz w:val="28"/>
          <w:szCs w:val="28"/>
          <w:lang w:val="nl-NL"/>
        </w:rPr>
        <w:t>Căn cứ Luật Quản lý, sử dụng tài sản công ngày 21 tháng 6 năm 2017;</w:t>
      </w:r>
    </w:p>
    <w:p w14:paraId="56E57628" w14:textId="30FE530E" w:rsidR="001407F4" w:rsidRPr="00B94E01" w:rsidRDefault="001407F4" w:rsidP="00074DE7">
      <w:pPr>
        <w:spacing w:after="120"/>
        <w:ind w:firstLine="720"/>
        <w:jc w:val="both"/>
        <w:rPr>
          <w:i/>
          <w:iCs/>
          <w:sz w:val="28"/>
          <w:szCs w:val="28"/>
        </w:rPr>
      </w:pPr>
      <w:r w:rsidRPr="00B94E01">
        <w:rPr>
          <w:i/>
          <w:iCs/>
          <w:sz w:val="28"/>
          <w:szCs w:val="28"/>
        </w:rPr>
        <w:t>Căn cứ Luật Xây dựng ngày 18 tháng 6 năm 2014;</w:t>
      </w:r>
      <w:r w:rsidR="005F145E" w:rsidRPr="00B94E01">
        <w:rPr>
          <w:i/>
          <w:iCs/>
          <w:sz w:val="28"/>
          <w:szCs w:val="28"/>
        </w:rPr>
        <w:t xml:space="preserve"> </w:t>
      </w:r>
      <w:r w:rsidRPr="00B94E01">
        <w:rPr>
          <w:i/>
          <w:iCs/>
          <w:sz w:val="28"/>
          <w:szCs w:val="28"/>
        </w:rPr>
        <w:t xml:space="preserve">Luật </w:t>
      </w:r>
      <w:r w:rsidR="00237D86">
        <w:rPr>
          <w:i/>
          <w:iCs/>
          <w:sz w:val="28"/>
          <w:szCs w:val="28"/>
        </w:rPr>
        <w:t>s</w:t>
      </w:r>
      <w:r w:rsidRPr="00B94E01">
        <w:rPr>
          <w:i/>
          <w:iCs/>
          <w:sz w:val="28"/>
          <w:szCs w:val="28"/>
        </w:rPr>
        <w:t>ửa đổi, bổ sung một số điều của Luật Xây dựng ngày 17 tháng 6 năm 2020;</w:t>
      </w:r>
    </w:p>
    <w:p w14:paraId="58C8B778" w14:textId="354D6FC9" w:rsidR="000D54FE" w:rsidRPr="00B94E01" w:rsidRDefault="000D54FE" w:rsidP="000D54FE">
      <w:pPr>
        <w:spacing w:after="120"/>
        <w:ind w:firstLine="720"/>
        <w:jc w:val="both"/>
        <w:rPr>
          <w:i/>
          <w:iCs/>
          <w:sz w:val="28"/>
          <w:szCs w:val="28"/>
          <w:lang w:val="nl-NL"/>
        </w:rPr>
      </w:pPr>
      <w:r w:rsidRPr="00B94E01">
        <w:rPr>
          <w:i/>
          <w:iCs/>
          <w:sz w:val="28"/>
          <w:szCs w:val="28"/>
          <w:lang w:val="nl-NL"/>
        </w:rPr>
        <w:t xml:space="preserve">Căn cứ Luật </w:t>
      </w:r>
      <w:r w:rsidR="00A73DD3" w:rsidRPr="00B94E01">
        <w:rPr>
          <w:i/>
          <w:iCs/>
          <w:sz w:val="28"/>
          <w:szCs w:val="28"/>
          <w:lang w:val="nl-NL"/>
        </w:rPr>
        <w:t>Q</w:t>
      </w:r>
      <w:r w:rsidRPr="00B94E01">
        <w:rPr>
          <w:i/>
          <w:iCs/>
          <w:sz w:val="28"/>
          <w:szCs w:val="28"/>
          <w:lang w:val="nl-NL"/>
        </w:rPr>
        <w:t xml:space="preserve">uản lý thuế </w:t>
      </w:r>
      <w:r w:rsidRPr="00B94E01">
        <w:rPr>
          <w:i/>
          <w:iCs/>
          <w:color w:val="000000"/>
          <w:sz w:val="28"/>
          <w:szCs w:val="28"/>
          <w:shd w:val="clear" w:color="auto" w:fill="FFFFFF"/>
          <w:lang w:val="nl-NL"/>
        </w:rPr>
        <w:t>13 tháng 6 năm 2019;</w:t>
      </w:r>
    </w:p>
    <w:p w14:paraId="3BF2AF7A" w14:textId="77777777" w:rsidR="001407F4" w:rsidRPr="00B94E01" w:rsidRDefault="001407F4" w:rsidP="00074DE7">
      <w:pPr>
        <w:spacing w:after="120"/>
        <w:ind w:firstLine="720"/>
        <w:jc w:val="both"/>
        <w:rPr>
          <w:i/>
          <w:iCs/>
          <w:sz w:val="28"/>
          <w:szCs w:val="28"/>
          <w:lang w:val="nl-NL"/>
        </w:rPr>
      </w:pPr>
      <w:r w:rsidRPr="00B94E01">
        <w:rPr>
          <w:i/>
          <w:iCs/>
          <w:sz w:val="28"/>
          <w:szCs w:val="28"/>
          <w:lang w:val="nl-NL"/>
        </w:rPr>
        <w:t xml:space="preserve"> Căn cứ Luật Đầu tư ngày 17 tháng 6 năm 2020;</w:t>
      </w:r>
    </w:p>
    <w:p w14:paraId="6842B814" w14:textId="77777777" w:rsidR="001407F4" w:rsidRPr="00B94E01" w:rsidRDefault="001407F4" w:rsidP="00074DE7">
      <w:pPr>
        <w:shd w:val="clear" w:color="auto" w:fill="FFFFFF"/>
        <w:spacing w:after="120"/>
        <w:ind w:firstLine="720"/>
        <w:jc w:val="both"/>
        <w:rPr>
          <w:i/>
          <w:sz w:val="28"/>
          <w:szCs w:val="28"/>
        </w:rPr>
      </w:pPr>
      <w:r w:rsidRPr="00B94E01">
        <w:rPr>
          <w:i/>
          <w:sz w:val="28"/>
          <w:szCs w:val="28"/>
        </w:rPr>
        <w:t>Căn cứ Nghị định số 89/2013/NĐ-CP ngày 06 tháng 8 năm 2013 của Chính phủ quy định chi tiết thi hành một số điều của Luật giá về thẩm định giá;</w:t>
      </w:r>
    </w:p>
    <w:p w14:paraId="629CD285" w14:textId="77777777" w:rsidR="001407F4" w:rsidRPr="00B94E01" w:rsidRDefault="001407F4" w:rsidP="00074DE7">
      <w:pPr>
        <w:spacing w:after="120"/>
        <w:ind w:firstLine="720"/>
        <w:jc w:val="both"/>
        <w:rPr>
          <w:i/>
          <w:iCs/>
          <w:sz w:val="28"/>
          <w:szCs w:val="28"/>
          <w:lang w:val="nl-NL"/>
        </w:rPr>
      </w:pPr>
      <w:r w:rsidRPr="00B94E01">
        <w:rPr>
          <w:i/>
          <w:iCs/>
          <w:sz w:val="28"/>
          <w:szCs w:val="28"/>
          <w:lang w:val="nl-NL"/>
        </w:rPr>
        <w:t>Căn cứ Nghị định số 43/2014/NĐ-CP ngày 15 tháng 5 năm 2014 của Chính phủ quy định chi tiết thi hành một số điều của Luật Đất đai;</w:t>
      </w:r>
    </w:p>
    <w:p w14:paraId="354530CD" w14:textId="77777777" w:rsidR="001407F4" w:rsidRPr="00B94E01" w:rsidRDefault="001407F4" w:rsidP="00074DE7">
      <w:pPr>
        <w:spacing w:after="120"/>
        <w:ind w:firstLine="720"/>
        <w:jc w:val="both"/>
        <w:rPr>
          <w:i/>
          <w:iCs/>
          <w:sz w:val="28"/>
          <w:szCs w:val="28"/>
          <w:lang w:val="nl-NL"/>
        </w:rPr>
      </w:pPr>
      <w:r w:rsidRPr="00B94E01">
        <w:rPr>
          <w:i/>
          <w:iCs/>
          <w:sz w:val="28"/>
          <w:szCs w:val="28"/>
          <w:lang w:val="nl-NL"/>
        </w:rPr>
        <w:t>Căn cứ Nghị định số 44/2014/NĐ-CP ngày 15 tháng 5 năm 2014 của Chính phủ quy định về giá đất;</w:t>
      </w:r>
    </w:p>
    <w:p w14:paraId="29CE8390" w14:textId="2E438336" w:rsidR="001407F4" w:rsidRPr="00B94E01" w:rsidRDefault="001407F4" w:rsidP="00074DE7">
      <w:pPr>
        <w:spacing w:after="120"/>
        <w:ind w:firstLine="720"/>
        <w:jc w:val="both"/>
        <w:rPr>
          <w:i/>
          <w:iCs/>
          <w:sz w:val="28"/>
          <w:szCs w:val="28"/>
          <w:lang w:val="nl-NL"/>
        </w:rPr>
      </w:pPr>
      <w:r w:rsidRPr="00B94E01">
        <w:rPr>
          <w:i/>
          <w:iCs/>
          <w:sz w:val="28"/>
          <w:szCs w:val="28"/>
          <w:lang w:val="nl-NL"/>
        </w:rPr>
        <w:t>Căn cứ Nghị định số 46/2014/NĐ-CP ngày 15 tháng 5 năm 2014 của Chính phủ quy định về thu tiền thuê đất, thuê mặt nước;</w:t>
      </w:r>
    </w:p>
    <w:p w14:paraId="6F0D6E01" w14:textId="1273B01E" w:rsidR="00CF28E9" w:rsidRPr="00B94E01" w:rsidRDefault="00CF28E9" w:rsidP="00074DE7">
      <w:pPr>
        <w:spacing w:after="120"/>
        <w:ind w:firstLine="720"/>
        <w:jc w:val="both"/>
        <w:rPr>
          <w:i/>
          <w:iCs/>
          <w:sz w:val="28"/>
          <w:szCs w:val="28"/>
          <w:lang w:val="nl-NL"/>
        </w:rPr>
      </w:pPr>
      <w:r w:rsidRPr="00B94E01">
        <w:rPr>
          <w:i/>
          <w:iCs/>
          <w:sz w:val="28"/>
          <w:szCs w:val="28"/>
          <w:lang w:val="nl-NL"/>
        </w:rPr>
        <w:t>Căn cứ Nghị định 135/2016/NĐ-CP ngày 09 tháng 9 năm 2016 của Chính phủ sửa đổi, bổ sung một số điều của các Nghị định quy định về thu tiền sử dụng đất, thu tiền thuê đất, thuê mặt nước;</w:t>
      </w:r>
    </w:p>
    <w:p w14:paraId="7299F94F" w14:textId="77777777" w:rsidR="001407F4" w:rsidRPr="00B94E01" w:rsidRDefault="001407F4" w:rsidP="00074DE7">
      <w:pPr>
        <w:spacing w:after="120"/>
        <w:ind w:firstLine="720"/>
        <w:jc w:val="both"/>
        <w:rPr>
          <w:i/>
          <w:caps/>
          <w:sz w:val="28"/>
          <w:szCs w:val="28"/>
          <w:shd w:val="clear" w:color="auto" w:fill="FFFFFF"/>
          <w:lang w:val="nl-NL"/>
        </w:rPr>
      </w:pPr>
      <w:r w:rsidRPr="00B94E01">
        <w:rPr>
          <w:i/>
          <w:iCs/>
          <w:sz w:val="28"/>
          <w:szCs w:val="28"/>
          <w:lang w:val="nl-NL"/>
        </w:rPr>
        <w:t>Căn cứ Nghị định số 01/2017/NĐ-CP ngày 06 tháng 01 năm 2017 của Chính phủ về sửa đổi, bổ sung một số nghị định quy định chi tiết thi hành Luật Đất đai</w:t>
      </w:r>
      <w:r w:rsidRPr="00B94E01">
        <w:rPr>
          <w:i/>
          <w:caps/>
          <w:sz w:val="28"/>
          <w:szCs w:val="28"/>
          <w:shd w:val="clear" w:color="auto" w:fill="FFFFFF"/>
          <w:lang w:val="nl-NL"/>
        </w:rPr>
        <w:t>;</w:t>
      </w:r>
    </w:p>
    <w:p w14:paraId="17FE4F47" w14:textId="684FA7A1" w:rsidR="007765EC" w:rsidRPr="00B94E01" w:rsidRDefault="007765EC" w:rsidP="00074DE7">
      <w:pPr>
        <w:tabs>
          <w:tab w:val="left" w:pos="8680"/>
        </w:tabs>
        <w:autoSpaceDE w:val="0"/>
        <w:autoSpaceDN w:val="0"/>
        <w:adjustRightInd w:val="0"/>
        <w:spacing w:after="120"/>
        <w:ind w:firstLine="720"/>
        <w:jc w:val="both"/>
        <w:rPr>
          <w:i/>
          <w:sz w:val="28"/>
          <w:szCs w:val="28"/>
        </w:rPr>
      </w:pPr>
      <w:r w:rsidRPr="00B94E01">
        <w:rPr>
          <w:i/>
          <w:sz w:val="28"/>
          <w:szCs w:val="28"/>
        </w:rPr>
        <w:lastRenderedPageBreak/>
        <w:t>Căn cứ Ngh</w:t>
      </w:r>
      <w:r w:rsidR="00FE04CD" w:rsidRPr="00B94E01">
        <w:rPr>
          <w:i/>
          <w:sz w:val="28"/>
          <w:szCs w:val="28"/>
        </w:rPr>
        <w:t xml:space="preserve">ị định số 62/2017/NĐ-CP ngày 16 tháng </w:t>
      </w:r>
      <w:r w:rsidRPr="00B94E01">
        <w:rPr>
          <w:i/>
          <w:sz w:val="28"/>
          <w:szCs w:val="28"/>
        </w:rPr>
        <w:t>5</w:t>
      </w:r>
      <w:r w:rsidR="00FE04CD" w:rsidRPr="00B94E01">
        <w:rPr>
          <w:i/>
          <w:sz w:val="28"/>
          <w:szCs w:val="28"/>
        </w:rPr>
        <w:t xml:space="preserve"> năm </w:t>
      </w:r>
      <w:r w:rsidRPr="00B94E01">
        <w:rPr>
          <w:i/>
          <w:sz w:val="28"/>
          <w:szCs w:val="28"/>
        </w:rPr>
        <w:t>2017 của Chính phủ quy định chi tiết một số điều về biện pháp thi hành Luật Đấu giá tài sản;</w:t>
      </w:r>
    </w:p>
    <w:p w14:paraId="123408C6" w14:textId="62CA6F46" w:rsidR="001407F4" w:rsidRPr="00B94E01" w:rsidRDefault="001407F4" w:rsidP="00074DE7">
      <w:pPr>
        <w:spacing w:after="120"/>
        <w:ind w:firstLine="720"/>
        <w:jc w:val="both"/>
        <w:rPr>
          <w:i/>
          <w:caps/>
          <w:sz w:val="28"/>
          <w:szCs w:val="28"/>
          <w:shd w:val="clear" w:color="auto" w:fill="FFFFFF"/>
          <w:lang w:val="nl-NL"/>
        </w:rPr>
      </w:pPr>
      <w:r w:rsidRPr="00B94E01">
        <w:rPr>
          <w:i/>
          <w:iCs/>
          <w:sz w:val="28"/>
          <w:szCs w:val="28"/>
          <w:lang w:val="nl-NL"/>
        </w:rPr>
        <w:t>Căn cứ Nghị định số 123/2017/NĐ-CP ngày 14 tháng 11 năm 2017 của Chính phủ về sửa đổi, bổ sung một số điều của các Nghị định quy định về thu tiền sử dụng đất, thu tiền thuê đất, thuê mặt nước</w:t>
      </w:r>
      <w:r w:rsidRPr="00B94E01">
        <w:rPr>
          <w:i/>
          <w:caps/>
          <w:sz w:val="28"/>
          <w:szCs w:val="28"/>
          <w:shd w:val="clear" w:color="auto" w:fill="FFFFFF"/>
          <w:lang w:val="nl-NL"/>
        </w:rPr>
        <w:t>;</w:t>
      </w:r>
    </w:p>
    <w:p w14:paraId="0B1BB5E3" w14:textId="78FC31CE" w:rsidR="00B111BA" w:rsidRPr="00B94E01" w:rsidRDefault="00B111BA" w:rsidP="00074DE7">
      <w:pPr>
        <w:spacing w:after="120"/>
        <w:ind w:firstLine="720"/>
        <w:jc w:val="both"/>
        <w:rPr>
          <w:i/>
          <w:caps/>
          <w:sz w:val="28"/>
          <w:szCs w:val="28"/>
          <w:shd w:val="clear" w:color="auto" w:fill="FFFFFF"/>
          <w:lang w:val="nl-NL"/>
        </w:rPr>
      </w:pPr>
      <w:r w:rsidRPr="00B94E01">
        <w:rPr>
          <w:i/>
          <w:iCs/>
          <w:sz w:val="28"/>
          <w:szCs w:val="28"/>
          <w:lang w:val="nl-NL"/>
        </w:rPr>
        <w:t>Căn cứ Nghị định số 151/2017/NĐ-CP ngày 26 tháng 12 năm 2017 của Chính phủ quy định chi tiết một số điều của Luật Quản lý, sử dụng tài sản công;</w:t>
      </w:r>
    </w:p>
    <w:p w14:paraId="4A2012F8" w14:textId="77777777" w:rsidR="001407F4" w:rsidRPr="00B94E01" w:rsidRDefault="001407F4" w:rsidP="00074DE7">
      <w:pPr>
        <w:spacing w:after="120"/>
        <w:ind w:firstLine="720"/>
        <w:jc w:val="both"/>
        <w:rPr>
          <w:i/>
          <w:iCs/>
          <w:sz w:val="28"/>
          <w:szCs w:val="28"/>
          <w:lang w:val="nl-NL"/>
        </w:rPr>
      </w:pPr>
      <w:r w:rsidRPr="00B94E01">
        <w:rPr>
          <w:i/>
          <w:iCs/>
          <w:sz w:val="28"/>
          <w:szCs w:val="28"/>
          <w:lang w:val="nl-NL"/>
        </w:rPr>
        <w:t xml:space="preserve">Căn cứ Nghị định số 148/2020/NĐ-CP ngày </w:t>
      </w:r>
      <w:r w:rsidRPr="00B94E01">
        <w:rPr>
          <w:i/>
          <w:iCs/>
          <w:spacing w:val="-4"/>
          <w:sz w:val="28"/>
          <w:szCs w:val="28"/>
          <w:lang w:val="nl-NL"/>
        </w:rPr>
        <w:t>18 tháng 12 năm 2020</w:t>
      </w:r>
      <w:r w:rsidRPr="00B94E01">
        <w:rPr>
          <w:i/>
          <w:iCs/>
          <w:sz w:val="28"/>
          <w:szCs w:val="28"/>
          <w:lang w:val="nl-NL"/>
        </w:rPr>
        <w:t xml:space="preserve"> của Chính phủ sửa đổi, bổ sung một số Nghị định hướng dẫn Luật Đất đai;</w:t>
      </w:r>
    </w:p>
    <w:p w14:paraId="4B848098" w14:textId="77777777" w:rsidR="001407F4" w:rsidRPr="00B94E01" w:rsidRDefault="001407F4" w:rsidP="00074DE7">
      <w:pPr>
        <w:spacing w:after="120"/>
        <w:ind w:firstLine="720"/>
        <w:jc w:val="both"/>
        <w:rPr>
          <w:i/>
          <w:iCs/>
          <w:sz w:val="28"/>
          <w:szCs w:val="28"/>
          <w:lang w:val="nl-NL"/>
        </w:rPr>
      </w:pPr>
      <w:r w:rsidRPr="00B94E01">
        <w:rPr>
          <w:i/>
          <w:iCs/>
          <w:sz w:val="28"/>
          <w:szCs w:val="28"/>
          <w:lang w:val="nl-NL"/>
        </w:rPr>
        <w:t>Căn cứ Nghị định số 31/2021/NĐ-CP ngày 26 tháng 3 năm 2021 của Chính phủ quy định chi tiết và hướng dẫn thi hành một số điều của Luật Đầu tư;</w:t>
      </w:r>
    </w:p>
    <w:p w14:paraId="35463284" w14:textId="77777777" w:rsidR="001407F4" w:rsidRPr="00B94E01" w:rsidRDefault="001407F4" w:rsidP="00074DE7">
      <w:pPr>
        <w:spacing w:after="120"/>
        <w:ind w:firstLine="720"/>
        <w:jc w:val="both"/>
        <w:rPr>
          <w:i/>
          <w:iCs/>
          <w:spacing w:val="-4"/>
          <w:sz w:val="28"/>
          <w:szCs w:val="28"/>
          <w:lang w:val="nl-NL"/>
        </w:rPr>
      </w:pPr>
      <w:r w:rsidRPr="00B94E01">
        <w:rPr>
          <w:i/>
          <w:iCs/>
          <w:spacing w:val="-4"/>
          <w:sz w:val="28"/>
          <w:szCs w:val="28"/>
          <w:lang w:val="nl-NL"/>
        </w:rPr>
        <w:t xml:space="preserve">Căn cứ </w:t>
      </w:r>
      <w:r w:rsidRPr="00B94E01">
        <w:rPr>
          <w:i/>
          <w:spacing w:val="-4"/>
          <w:sz w:val="28"/>
          <w:szCs w:val="28"/>
          <w:lang w:val="vi-VN"/>
        </w:rPr>
        <w:t>Thông tư số 7</w:t>
      </w:r>
      <w:r w:rsidRPr="00B94E01">
        <w:rPr>
          <w:i/>
          <w:spacing w:val="-4"/>
          <w:sz w:val="28"/>
          <w:szCs w:val="28"/>
          <w:lang w:val="nl-NL"/>
        </w:rPr>
        <w:t>7</w:t>
      </w:r>
      <w:r w:rsidRPr="00B94E01">
        <w:rPr>
          <w:i/>
          <w:spacing w:val="-4"/>
          <w:sz w:val="28"/>
          <w:szCs w:val="28"/>
          <w:lang w:val="vi-VN"/>
        </w:rPr>
        <w:t xml:space="preserve">/2014/TT-BTC ngày </w:t>
      </w:r>
      <w:r w:rsidRPr="00B94E01">
        <w:rPr>
          <w:i/>
          <w:iCs/>
          <w:spacing w:val="-4"/>
          <w:sz w:val="28"/>
          <w:szCs w:val="28"/>
          <w:lang w:val="nl-NL"/>
        </w:rPr>
        <w:t>16 tháng 6 năm 2014</w:t>
      </w:r>
      <w:r w:rsidRPr="00B94E01">
        <w:rPr>
          <w:i/>
          <w:spacing w:val="-4"/>
          <w:sz w:val="28"/>
          <w:szCs w:val="28"/>
          <w:lang w:val="vi-VN"/>
        </w:rPr>
        <w:t xml:space="preserve"> của </w:t>
      </w:r>
      <w:r w:rsidRPr="00B94E01">
        <w:rPr>
          <w:i/>
          <w:spacing w:val="-4"/>
          <w:sz w:val="28"/>
          <w:szCs w:val="28"/>
        </w:rPr>
        <w:t xml:space="preserve">Bộ trưởng </w:t>
      </w:r>
      <w:r w:rsidRPr="00B94E01">
        <w:rPr>
          <w:i/>
          <w:spacing w:val="-4"/>
          <w:sz w:val="28"/>
          <w:szCs w:val="28"/>
          <w:lang w:val="vi-VN"/>
        </w:rPr>
        <w:t xml:space="preserve">Bộ Tài chính hướng dẫn một số điều của Nghị định số </w:t>
      </w:r>
      <w:r w:rsidRPr="00B94E01">
        <w:rPr>
          <w:i/>
          <w:iCs/>
          <w:spacing w:val="-4"/>
          <w:sz w:val="28"/>
          <w:szCs w:val="28"/>
          <w:lang w:val="nl-NL"/>
        </w:rPr>
        <w:t>46/2014/NĐ-CP ngày 15 tháng 5 năm 2014 của Chính phủ quy định về thu tiền thuê đất, thuê mặt nước;</w:t>
      </w:r>
    </w:p>
    <w:p w14:paraId="610CCFFD" w14:textId="1059D8CF" w:rsidR="001407F4" w:rsidRPr="00B94E01" w:rsidRDefault="001407F4" w:rsidP="00074DE7">
      <w:pPr>
        <w:spacing w:after="120"/>
        <w:ind w:firstLine="720"/>
        <w:jc w:val="both"/>
        <w:rPr>
          <w:i/>
          <w:iCs/>
          <w:sz w:val="28"/>
          <w:szCs w:val="28"/>
          <w:lang w:val="nl-NL"/>
        </w:rPr>
      </w:pPr>
      <w:r w:rsidRPr="00B94E01">
        <w:rPr>
          <w:i/>
          <w:iCs/>
          <w:sz w:val="28"/>
          <w:szCs w:val="28"/>
          <w:lang w:val="nl-NL"/>
        </w:rPr>
        <w:t xml:space="preserve">Căn cứ Thông tư số 36/2014/TT-BTNMT ngày 30 tháng 6 năm 2014 của </w:t>
      </w:r>
      <w:r w:rsidRPr="00B94E01">
        <w:rPr>
          <w:i/>
          <w:sz w:val="28"/>
          <w:szCs w:val="28"/>
        </w:rPr>
        <w:t xml:space="preserve">Bộ trưởng </w:t>
      </w:r>
      <w:r w:rsidRPr="00B94E01">
        <w:rPr>
          <w:i/>
          <w:iCs/>
          <w:sz w:val="28"/>
          <w:szCs w:val="28"/>
          <w:lang w:val="nl-NL"/>
        </w:rPr>
        <w:t xml:space="preserve">Bộ Tài nguyên và Môi trường </w:t>
      </w:r>
      <w:r w:rsidR="009E5FA9">
        <w:rPr>
          <w:i/>
          <w:iCs/>
          <w:sz w:val="28"/>
          <w:szCs w:val="28"/>
          <w:lang w:val="nl-NL"/>
        </w:rPr>
        <w:t>q</w:t>
      </w:r>
      <w:r w:rsidRPr="00B94E01">
        <w:rPr>
          <w:i/>
          <w:iCs/>
          <w:sz w:val="28"/>
          <w:szCs w:val="28"/>
          <w:lang w:val="nl-NL"/>
        </w:rPr>
        <w:t>uy định chi tiết phương pháp định giá đất; xây dựng, điều chỉnh bảng giá đất; định giá đất cụ thể và tư vấn xác định giá đất;</w:t>
      </w:r>
    </w:p>
    <w:p w14:paraId="4393F52D" w14:textId="1117A38A" w:rsidR="007765EC" w:rsidRPr="00B94E01" w:rsidRDefault="007765EC" w:rsidP="00074DE7">
      <w:pPr>
        <w:spacing w:after="120"/>
        <w:ind w:firstLine="720"/>
        <w:jc w:val="both"/>
        <w:rPr>
          <w:sz w:val="28"/>
          <w:szCs w:val="28"/>
        </w:rPr>
      </w:pPr>
      <w:r w:rsidRPr="00B94E01">
        <w:rPr>
          <w:i/>
          <w:iCs/>
          <w:sz w:val="28"/>
          <w:szCs w:val="28"/>
        </w:rPr>
        <w:t xml:space="preserve">Căn cứ Thông tư số 30/2014/TT-BTNMT ngày 02 tháng 6 năm 2014 của Bộ </w:t>
      </w:r>
      <w:r w:rsidR="001C011E" w:rsidRPr="00B94E01">
        <w:rPr>
          <w:i/>
          <w:iCs/>
          <w:sz w:val="28"/>
          <w:szCs w:val="28"/>
        </w:rPr>
        <w:t xml:space="preserve">trưởng Bộ </w:t>
      </w:r>
      <w:r w:rsidRPr="00B94E01">
        <w:rPr>
          <w:i/>
          <w:iCs/>
          <w:sz w:val="28"/>
          <w:szCs w:val="28"/>
        </w:rPr>
        <w:t>Tài nguyên và Môi trường quy định về hồ sơ giao đất; cho thuê đất chuyển mục đích sử dụng đất thu hồi đất;</w:t>
      </w:r>
    </w:p>
    <w:p w14:paraId="1E319824" w14:textId="44763E6D" w:rsidR="007765EC" w:rsidRPr="00B94E01" w:rsidRDefault="007765EC" w:rsidP="00074DE7">
      <w:pPr>
        <w:spacing w:after="120"/>
        <w:ind w:firstLine="720"/>
        <w:jc w:val="both"/>
        <w:rPr>
          <w:sz w:val="28"/>
          <w:szCs w:val="28"/>
        </w:rPr>
      </w:pPr>
      <w:r w:rsidRPr="00B94E01">
        <w:rPr>
          <w:i/>
          <w:iCs/>
          <w:sz w:val="28"/>
          <w:szCs w:val="28"/>
        </w:rPr>
        <w:t xml:space="preserve">Căn cứ Thông tư liên tịch số 14/2015/TTLT-BTNMT-BTP ngày 04 tháng 4 năm 2015 của Bộ </w:t>
      </w:r>
      <w:r w:rsidR="001C011E" w:rsidRPr="00B94E01">
        <w:rPr>
          <w:i/>
          <w:iCs/>
          <w:sz w:val="28"/>
          <w:szCs w:val="28"/>
        </w:rPr>
        <w:t xml:space="preserve">trưởng Bộ </w:t>
      </w:r>
      <w:r w:rsidRPr="00B94E01">
        <w:rPr>
          <w:i/>
          <w:iCs/>
          <w:sz w:val="28"/>
          <w:szCs w:val="28"/>
        </w:rPr>
        <w:t xml:space="preserve">Tài nguyên và Môi trường và </w:t>
      </w:r>
      <w:r w:rsidR="001C011E" w:rsidRPr="00B94E01">
        <w:rPr>
          <w:i/>
          <w:iCs/>
          <w:sz w:val="28"/>
          <w:szCs w:val="28"/>
        </w:rPr>
        <w:t xml:space="preserve">Bộ trưởng </w:t>
      </w:r>
      <w:r w:rsidRPr="00B94E01">
        <w:rPr>
          <w:i/>
          <w:iCs/>
          <w:sz w:val="28"/>
          <w:szCs w:val="28"/>
        </w:rPr>
        <w:t>Bộ Tư pháp quy định về tổ chức đấu giá quyền sử dụng đất để giao đất có thu tiền sử dụng đất hoặc cho thuê đất;</w:t>
      </w:r>
    </w:p>
    <w:p w14:paraId="6FA659EB" w14:textId="2C6AC037" w:rsidR="001407F4" w:rsidRPr="00B94E01" w:rsidRDefault="001407F4" w:rsidP="00074DE7">
      <w:pPr>
        <w:spacing w:after="120"/>
        <w:ind w:firstLine="720"/>
        <w:jc w:val="both"/>
        <w:rPr>
          <w:i/>
          <w:sz w:val="28"/>
          <w:szCs w:val="28"/>
          <w:lang w:val="nl-NL"/>
        </w:rPr>
      </w:pPr>
      <w:r w:rsidRPr="00B94E01">
        <w:rPr>
          <w:i/>
          <w:sz w:val="28"/>
          <w:szCs w:val="28"/>
          <w:lang w:val="nl-NL"/>
        </w:rPr>
        <w:t xml:space="preserve">Căn cứ Thông tư liên tịch số 87/2016/TTLT-BTC- BTNMT ngày </w:t>
      </w:r>
      <w:r w:rsidRPr="00B94E01">
        <w:rPr>
          <w:i/>
          <w:iCs/>
          <w:sz w:val="28"/>
          <w:szCs w:val="28"/>
          <w:lang w:val="nl-NL"/>
        </w:rPr>
        <w:t>22 tháng 6 tháng 2016</w:t>
      </w:r>
      <w:r w:rsidRPr="00B94E01">
        <w:rPr>
          <w:i/>
          <w:sz w:val="28"/>
          <w:szCs w:val="28"/>
          <w:lang w:val="nl-NL"/>
        </w:rPr>
        <w:t xml:space="preserve"> của </w:t>
      </w:r>
      <w:r w:rsidRPr="00B94E01">
        <w:rPr>
          <w:i/>
          <w:sz w:val="28"/>
          <w:szCs w:val="28"/>
        </w:rPr>
        <w:t xml:space="preserve">Bộ trưởng </w:t>
      </w:r>
      <w:r w:rsidRPr="00B94E01">
        <w:rPr>
          <w:i/>
          <w:sz w:val="28"/>
          <w:szCs w:val="28"/>
          <w:lang w:val="nl-NL"/>
        </w:rPr>
        <w:t xml:space="preserve">Bộ Tài chính </w:t>
      </w:r>
      <w:r w:rsidR="001C011E" w:rsidRPr="00B94E01">
        <w:rPr>
          <w:i/>
          <w:sz w:val="28"/>
          <w:szCs w:val="28"/>
          <w:lang w:val="nl-NL"/>
        </w:rPr>
        <w:t>và</w:t>
      </w:r>
      <w:r w:rsidRPr="00B94E01">
        <w:rPr>
          <w:i/>
          <w:sz w:val="28"/>
          <w:szCs w:val="28"/>
          <w:lang w:val="nl-NL"/>
        </w:rPr>
        <w:t xml:space="preserve"> </w:t>
      </w:r>
      <w:r w:rsidRPr="00B94E01">
        <w:rPr>
          <w:i/>
          <w:sz w:val="28"/>
          <w:szCs w:val="28"/>
        </w:rPr>
        <w:t xml:space="preserve">Bộ trưởng </w:t>
      </w:r>
      <w:r w:rsidRPr="00B94E01">
        <w:rPr>
          <w:i/>
          <w:sz w:val="28"/>
          <w:szCs w:val="28"/>
          <w:lang w:val="nl-NL"/>
        </w:rPr>
        <w:t xml:space="preserve">Bộ Tài nguyên và Môi trường </w:t>
      </w:r>
      <w:r w:rsidR="001C011E" w:rsidRPr="00B94E01">
        <w:rPr>
          <w:i/>
          <w:sz w:val="28"/>
          <w:szCs w:val="28"/>
          <w:lang w:val="nl-NL"/>
        </w:rPr>
        <w:t>h</w:t>
      </w:r>
      <w:r w:rsidRPr="00B94E01">
        <w:rPr>
          <w:i/>
          <w:sz w:val="28"/>
          <w:szCs w:val="28"/>
          <w:lang w:val="nl-NL"/>
        </w:rPr>
        <w:t>ướng dẫn việc thẩm định dự thảo bảng giá đất của Hội đồng thẩm định bảng giá đất, thẩm định phương án giá đất của Hội đồng thẩm định giá đất;</w:t>
      </w:r>
    </w:p>
    <w:p w14:paraId="5BD47917" w14:textId="6F4E22D4" w:rsidR="001407F4" w:rsidRPr="00B94E01" w:rsidRDefault="001407F4" w:rsidP="00074DE7">
      <w:pPr>
        <w:spacing w:after="120"/>
        <w:ind w:firstLine="720"/>
        <w:jc w:val="both"/>
        <w:rPr>
          <w:i/>
          <w:sz w:val="28"/>
          <w:szCs w:val="28"/>
          <w:lang w:val="vi-VN"/>
        </w:rPr>
      </w:pPr>
      <w:r w:rsidRPr="00B94E01">
        <w:rPr>
          <w:i/>
          <w:iCs/>
          <w:sz w:val="28"/>
          <w:szCs w:val="28"/>
          <w:lang w:val="nl-NL"/>
        </w:rPr>
        <w:t xml:space="preserve">Căn cứ </w:t>
      </w:r>
      <w:r w:rsidRPr="00B94E01">
        <w:rPr>
          <w:i/>
          <w:sz w:val="28"/>
          <w:szCs w:val="28"/>
          <w:lang w:val="vi-VN"/>
        </w:rPr>
        <w:t xml:space="preserve">Thông tư số </w:t>
      </w:r>
      <w:r w:rsidRPr="00B94E01">
        <w:rPr>
          <w:i/>
          <w:sz w:val="28"/>
          <w:szCs w:val="28"/>
          <w:lang w:val="nl-NL"/>
        </w:rPr>
        <w:t>333/2016</w:t>
      </w:r>
      <w:r w:rsidRPr="00B94E01">
        <w:rPr>
          <w:i/>
          <w:sz w:val="28"/>
          <w:szCs w:val="28"/>
          <w:lang w:val="vi-VN"/>
        </w:rPr>
        <w:t xml:space="preserve">/TT-BTC ngày </w:t>
      </w:r>
      <w:r w:rsidRPr="00B94E01">
        <w:rPr>
          <w:i/>
          <w:iCs/>
          <w:sz w:val="28"/>
          <w:szCs w:val="28"/>
          <w:lang w:val="nl-NL"/>
        </w:rPr>
        <w:t>26 tháng 12 năm 2016</w:t>
      </w:r>
      <w:r w:rsidRPr="00B94E01">
        <w:rPr>
          <w:i/>
          <w:sz w:val="28"/>
          <w:szCs w:val="28"/>
          <w:lang w:val="vi-VN"/>
        </w:rPr>
        <w:t xml:space="preserve"> của </w:t>
      </w:r>
      <w:r w:rsidRPr="00B94E01">
        <w:rPr>
          <w:i/>
          <w:sz w:val="28"/>
          <w:szCs w:val="28"/>
        </w:rPr>
        <w:t xml:space="preserve">Bộ trưởng </w:t>
      </w:r>
      <w:r w:rsidRPr="00B94E01">
        <w:rPr>
          <w:i/>
          <w:sz w:val="28"/>
          <w:szCs w:val="28"/>
          <w:lang w:val="vi-VN"/>
        </w:rPr>
        <w:t xml:space="preserve">Bộ Tài chính </w:t>
      </w:r>
      <w:r w:rsidRPr="00B94E01">
        <w:rPr>
          <w:i/>
          <w:sz w:val="28"/>
          <w:szCs w:val="28"/>
          <w:lang w:val="nl-NL"/>
        </w:rPr>
        <w:t xml:space="preserve">sửa đổi, bổ sung một số điều của Thông tư số 77/2014/TT-BTC </w:t>
      </w:r>
      <w:r w:rsidRPr="00B94E01">
        <w:rPr>
          <w:i/>
          <w:sz w:val="28"/>
          <w:szCs w:val="28"/>
          <w:lang w:val="vi-VN"/>
        </w:rPr>
        <w:t xml:space="preserve">ngày </w:t>
      </w:r>
      <w:r w:rsidRPr="00B94E01">
        <w:rPr>
          <w:i/>
          <w:iCs/>
          <w:sz w:val="28"/>
          <w:szCs w:val="28"/>
          <w:lang w:val="nl-NL"/>
        </w:rPr>
        <w:t>16 tháng 6 năm 2014</w:t>
      </w:r>
      <w:r w:rsidRPr="00B94E01">
        <w:rPr>
          <w:i/>
          <w:sz w:val="28"/>
          <w:szCs w:val="28"/>
          <w:lang w:val="vi-VN"/>
        </w:rPr>
        <w:t xml:space="preserve"> của Bộ </w:t>
      </w:r>
      <w:r w:rsidR="001C011E" w:rsidRPr="00B94E01">
        <w:rPr>
          <w:i/>
          <w:sz w:val="28"/>
          <w:szCs w:val="28"/>
        </w:rPr>
        <w:t xml:space="preserve">trưởng Bộ </w:t>
      </w:r>
      <w:r w:rsidRPr="00B94E01">
        <w:rPr>
          <w:i/>
          <w:sz w:val="28"/>
          <w:szCs w:val="28"/>
          <w:lang w:val="vi-VN"/>
        </w:rPr>
        <w:t xml:space="preserve">Tài chính hướng dẫn một số điều của Nghị định số 46/2014/NĐ-CP ngày </w:t>
      </w:r>
      <w:r w:rsidRPr="00B94E01">
        <w:rPr>
          <w:i/>
          <w:iCs/>
          <w:sz w:val="28"/>
          <w:szCs w:val="28"/>
          <w:lang w:val="nl-NL"/>
        </w:rPr>
        <w:t xml:space="preserve">15 tháng 5 năm 2014 </w:t>
      </w:r>
      <w:r w:rsidRPr="00B94E01">
        <w:rPr>
          <w:i/>
          <w:sz w:val="28"/>
          <w:szCs w:val="28"/>
          <w:lang w:val="vi-VN"/>
        </w:rPr>
        <w:t>của Chính phủ quy định về thu tiền thuê đất, thuê mặt nước;</w:t>
      </w:r>
    </w:p>
    <w:p w14:paraId="013656C7" w14:textId="2989CA06" w:rsidR="007765EC" w:rsidRPr="00B94E01" w:rsidRDefault="007765EC" w:rsidP="00074DE7">
      <w:pPr>
        <w:spacing w:after="120"/>
        <w:ind w:firstLine="720"/>
        <w:jc w:val="both"/>
        <w:rPr>
          <w:sz w:val="28"/>
          <w:szCs w:val="28"/>
        </w:rPr>
      </w:pPr>
      <w:r w:rsidRPr="00B94E01">
        <w:rPr>
          <w:i/>
          <w:iCs/>
          <w:sz w:val="28"/>
          <w:szCs w:val="28"/>
        </w:rPr>
        <w:t xml:space="preserve">Căn cứ Thông tư số 45/2017/TT-BTC ngày 12 tháng 5 năm 2017 của Bộ </w:t>
      </w:r>
      <w:r w:rsidR="005F145E" w:rsidRPr="00B94E01">
        <w:rPr>
          <w:i/>
          <w:iCs/>
          <w:sz w:val="28"/>
          <w:szCs w:val="28"/>
        </w:rPr>
        <w:t xml:space="preserve">trưởng Bộ </w:t>
      </w:r>
      <w:r w:rsidRPr="00B94E01">
        <w:rPr>
          <w:i/>
          <w:iCs/>
          <w:sz w:val="28"/>
          <w:szCs w:val="28"/>
        </w:rPr>
        <w:t>Tài chính quy định khung thù lao dịch vụ đấu giá tài sản theo quy định tại Luật Đấu giá tài sản;</w:t>
      </w:r>
    </w:p>
    <w:p w14:paraId="1CABC798" w14:textId="4C5C0344" w:rsidR="007765EC" w:rsidRPr="00B94E01" w:rsidRDefault="007765EC" w:rsidP="00074DE7">
      <w:pPr>
        <w:spacing w:after="120"/>
        <w:ind w:firstLine="720"/>
        <w:jc w:val="both"/>
        <w:rPr>
          <w:sz w:val="28"/>
          <w:szCs w:val="28"/>
        </w:rPr>
      </w:pPr>
      <w:r w:rsidRPr="00B94E01">
        <w:rPr>
          <w:i/>
          <w:iCs/>
          <w:sz w:val="28"/>
          <w:szCs w:val="28"/>
        </w:rPr>
        <w:t xml:space="preserve">Căn cứ Thông tư số 48/2017/TT-BTC ngày 15 tháng 5 năm 2017 của Bộ </w:t>
      </w:r>
      <w:r w:rsidR="005F145E" w:rsidRPr="00B94E01">
        <w:rPr>
          <w:i/>
          <w:iCs/>
          <w:sz w:val="28"/>
          <w:szCs w:val="28"/>
        </w:rPr>
        <w:t xml:space="preserve">trưởng Bộ </w:t>
      </w:r>
      <w:r w:rsidRPr="00B94E01">
        <w:rPr>
          <w:i/>
          <w:iCs/>
          <w:sz w:val="28"/>
          <w:szCs w:val="28"/>
        </w:rPr>
        <w:t>Tài chính quy định chế độ tài chính trong hoạt động đấu giá tài sản;</w:t>
      </w:r>
    </w:p>
    <w:p w14:paraId="0514C7A6" w14:textId="77777777" w:rsidR="001407F4" w:rsidRPr="00B94E01" w:rsidRDefault="001407F4" w:rsidP="00074DE7">
      <w:pPr>
        <w:spacing w:after="120"/>
        <w:ind w:firstLine="720"/>
        <w:jc w:val="both"/>
        <w:rPr>
          <w:i/>
          <w:sz w:val="28"/>
          <w:szCs w:val="28"/>
        </w:rPr>
      </w:pPr>
      <w:r w:rsidRPr="00B94E01">
        <w:rPr>
          <w:i/>
          <w:sz w:val="28"/>
          <w:szCs w:val="28"/>
          <w:lang w:val="vi-VN"/>
        </w:rPr>
        <w:t xml:space="preserve">Căn cứ Thông tư số 06/2020/TT-BKHĐT </w:t>
      </w:r>
      <w:r w:rsidRPr="00B94E01">
        <w:rPr>
          <w:i/>
          <w:iCs/>
          <w:sz w:val="28"/>
          <w:szCs w:val="28"/>
          <w:lang w:val="nl-NL"/>
        </w:rPr>
        <w:t>ngày 18 tháng 9 năm 2020</w:t>
      </w:r>
      <w:r w:rsidRPr="00B94E01">
        <w:rPr>
          <w:i/>
          <w:sz w:val="28"/>
          <w:szCs w:val="28"/>
          <w:lang w:val="vi-VN"/>
        </w:rPr>
        <w:t xml:space="preserve"> của </w:t>
      </w:r>
      <w:r w:rsidRPr="00B94E01">
        <w:rPr>
          <w:i/>
          <w:sz w:val="28"/>
          <w:szCs w:val="28"/>
        </w:rPr>
        <w:t xml:space="preserve">Bộ trưởng </w:t>
      </w:r>
      <w:r w:rsidRPr="00B94E01">
        <w:rPr>
          <w:i/>
          <w:sz w:val="28"/>
          <w:szCs w:val="28"/>
          <w:lang w:val="vi-VN"/>
        </w:rPr>
        <w:t>Bộ Kế hoạch và Đầu tư về hướng dẫn thực hiện Nghị định số 25/2020/NĐ-</w:t>
      </w:r>
      <w:r w:rsidRPr="00B94E01">
        <w:rPr>
          <w:i/>
          <w:sz w:val="28"/>
          <w:szCs w:val="28"/>
          <w:lang w:val="vi-VN"/>
        </w:rPr>
        <w:lastRenderedPageBreak/>
        <w:t xml:space="preserve">CP ngày </w:t>
      </w:r>
      <w:r w:rsidRPr="00B94E01">
        <w:rPr>
          <w:i/>
          <w:iCs/>
          <w:sz w:val="28"/>
          <w:szCs w:val="28"/>
          <w:lang w:val="nl-NL"/>
        </w:rPr>
        <w:t>28 tháng 02 năm 2020</w:t>
      </w:r>
      <w:r w:rsidRPr="00B94E01">
        <w:rPr>
          <w:i/>
          <w:sz w:val="28"/>
          <w:szCs w:val="28"/>
          <w:lang w:val="vi-VN"/>
        </w:rPr>
        <w:t xml:space="preserve"> của Chính phủ quy định chi tiết thi hành một số điều của Luật Đấu thầu về lựa chọn nhà đầu tư;</w:t>
      </w:r>
    </w:p>
    <w:p w14:paraId="093BD77B" w14:textId="42086794" w:rsidR="00467306" w:rsidRPr="00B94E01" w:rsidRDefault="00467306" w:rsidP="00074DE7">
      <w:pPr>
        <w:spacing w:after="120"/>
        <w:ind w:firstLine="720"/>
        <w:jc w:val="both"/>
        <w:rPr>
          <w:sz w:val="28"/>
          <w:szCs w:val="28"/>
        </w:rPr>
      </w:pPr>
      <w:r w:rsidRPr="00B94E01">
        <w:rPr>
          <w:i/>
          <w:iCs/>
          <w:sz w:val="28"/>
          <w:szCs w:val="28"/>
        </w:rPr>
        <w:t xml:space="preserve">Theo đề nghị của Giám đốc Sở Tài nguyên và Môi trường </w:t>
      </w:r>
      <w:r w:rsidR="00C303A6" w:rsidRPr="00B94E01">
        <w:rPr>
          <w:i/>
          <w:iCs/>
          <w:sz w:val="28"/>
          <w:szCs w:val="28"/>
        </w:rPr>
        <w:t xml:space="preserve">tại Tờ trình số </w:t>
      </w:r>
      <w:r w:rsidR="00151E09">
        <w:rPr>
          <w:i/>
          <w:iCs/>
          <w:sz w:val="28"/>
          <w:szCs w:val="28"/>
        </w:rPr>
        <w:t>645/TTr-TNMT ngày</w:t>
      </w:r>
      <w:r w:rsidR="00C303A6" w:rsidRPr="00B94E01">
        <w:rPr>
          <w:i/>
          <w:iCs/>
          <w:sz w:val="28"/>
          <w:szCs w:val="28"/>
        </w:rPr>
        <w:t xml:space="preserve"> </w:t>
      </w:r>
      <w:r w:rsidR="00151E09">
        <w:rPr>
          <w:i/>
          <w:iCs/>
          <w:sz w:val="28"/>
          <w:szCs w:val="28"/>
        </w:rPr>
        <w:t>28/9</w:t>
      </w:r>
      <w:r w:rsidR="00C303A6" w:rsidRPr="00B94E01">
        <w:rPr>
          <w:i/>
          <w:iCs/>
          <w:sz w:val="28"/>
          <w:szCs w:val="28"/>
        </w:rPr>
        <w:t>/2021</w:t>
      </w:r>
      <w:r w:rsidR="00370866" w:rsidRPr="00B94E01">
        <w:rPr>
          <w:i/>
          <w:iCs/>
          <w:sz w:val="28"/>
          <w:szCs w:val="28"/>
        </w:rPr>
        <w:t>.</w:t>
      </w:r>
    </w:p>
    <w:p w14:paraId="68B6CB90" w14:textId="77777777" w:rsidR="00467306" w:rsidRPr="00B94E01" w:rsidRDefault="00467306" w:rsidP="00074DE7">
      <w:pPr>
        <w:spacing w:before="240" w:after="240"/>
        <w:jc w:val="center"/>
        <w:rPr>
          <w:sz w:val="28"/>
          <w:szCs w:val="28"/>
        </w:rPr>
      </w:pPr>
      <w:r w:rsidRPr="00B94E01">
        <w:rPr>
          <w:b/>
          <w:bCs/>
          <w:sz w:val="28"/>
          <w:szCs w:val="28"/>
        </w:rPr>
        <w:t>QUYẾT ĐỊNH:</w:t>
      </w:r>
    </w:p>
    <w:p w14:paraId="47AC49B3" w14:textId="41003F34" w:rsidR="00467306" w:rsidRPr="00B94E01" w:rsidRDefault="00467306" w:rsidP="00074DE7">
      <w:pPr>
        <w:spacing w:after="120"/>
        <w:ind w:firstLine="720"/>
        <w:jc w:val="both"/>
        <w:rPr>
          <w:sz w:val="28"/>
          <w:szCs w:val="28"/>
        </w:rPr>
      </w:pPr>
      <w:r w:rsidRPr="00B94E01">
        <w:rPr>
          <w:b/>
          <w:bCs/>
          <w:sz w:val="28"/>
          <w:szCs w:val="28"/>
        </w:rPr>
        <w:t>Điều 1.</w:t>
      </w:r>
      <w:r w:rsidRPr="00B94E01">
        <w:rPr>
          <w:sz w:val="28"/>
          <w:szCs w:val="28"/>
        </w:rPr>
        <w:t xml:space="preserve"> Ban hành kèm theo Quyết định này Quy định </w:t>
      </w:r>
      <w:r w:rsidR="00C303A6" w:rsidRPr="00B94E01">
        <w:rPr>
          <w:sz w:val="28"/>
          <w:szCs w:val="28"/>
        </w:rPr>
        <w:t xml:space="preserve">một số nội dung </w:t>
      </w:r>
      <w:r w:rsidRPr="00B94E01">
        <w:rPr>
          <w:sz w:val="28"/>
          <w:szCs w:val="28"/>
        </w:rPr>
        <w:t xml:space="preserve">về đấu giá quyền sử dụng </w:t>
      </w:r>
      <w:r w:rsidR="00FE04CD" w:rsidRPr="00B94E01">
        <w:rPr>
          <w:sz w:val="28"/>
          <w:szCs w:val="28"/>
        </w:rPr>
        <w:t>đất để lựa chọn n</w:t>
      </w:r>
      <w:r w:rsidR="001F63D4" w:rsidRPr="00B94E01">
        <w:rPr>
          <w:sz w:val="28"/>
          <w:szCs w:val="28"/>
        </w:rPr>
        <w:t xml:space="preserve">hà đầu tư </w:t>
      </w:r>
      <w:r w:rsidR="00C303A6" w:rsidRPr="00B94E01">
        <w:rPr>
          <w:sz w:val="28"/>
          <w:szCs w:val="28"/>
        </w:rPr>
        <w:t xml:space="preserve">khi Nhà nước cho thuê đất </w:t>
      </w:r>
      <w:r w:rsidR="003E6979" w:rsidRPr="00B94E01">
        <w:rPr>
          <w:sz w:val="28"/>
          <w:szCs w:val="28"/>
        </w:rPr>
        <w:t xml:space="preserve">thực hiện dự án đầu tư </w:t>
      </w:r>
      <w:r w:rsidR="00C303A6" w:rsidRPr="00B94E01">
        <w:rPr>
          <w:sz w:val="28"/>
          <w:szCs w:val="28"/>
        </w:rPr>
        <w:t>trên địa bàn tỉnh Bắc Giang.</w:t>
      </w:r>
    </w:p>
    <w:p w14:paraId="37943191" w14:textId="4EF1F4B0" w:rsidR="00C303A6" w:rsidRPr="00B94E01" w:rsidRDefault="00467306" w:rsidP="00074DE7">
      <w:pPr>
        <w:spacing w:after="120"/>
        <w:ind w:firstLine="720"/>
        <w:jc w:val="both"/>
        <w:rPr>
          <w:sz w:val="28"/>
          <w:szCs w:val="28"/>
        </w:rPr>
      </w:pPr>
      <w:r w:rsidRPr="00B94E01">
        <w:rPr>
          <w:b/>
          <w:bCs/>
          <w:sz w:val="28"/>
          <w:szCs w:val="28"/>
        </w:rPr>
        <w:t>Điều 2.</w:t>
      </w:r>
      <w:r w:rsidRPr="00B94E01">
        <w:rPr>
          <w:sz w:val="28"/>
          <w:szCs w:val="28"/>
        </w:rPr>
        <w:t xml:space="preserve"> Quyết định này có hiệu lực kể từ </w:t>
      </w:r>
      <w:r w:rsidR="00DE7042" w:rsidRPr="00B94E01">
        <w:rPr>
          <w:sz w:val="28"/>
          <w:szCs w:val="28"/>
        </w:rPr>
        <w:t>ngày</w:t>
      </w:r>
      <w:r w:rsidR="0056078D">
        <w:rPr>
          <w:sz w:val="28"/>
          <w:szCs w:val="28"/>
        </w:rPr>
        <w:t xml:space="preserve"> 10 tháng 10 năm 2021</w:t>
      </w:r>
      <w:r w:rsidR="005F145E" w:rsidRPr="00B94E01">
        <w:rPr>
          <w:sz w:val="28"/>
          <w:szCs w:val="28"/>
        </w:rPr>
        <w:t>.</w:t>
      </w:r>
      <w:r w:rsidRPr="00B94E01">
        <w:rPr>
          <w:sz w:val="28"/>
          <w:szCs w:val="28"/>
        </w:rPr>
        <w:t xml:space="preserve"> </w:t>
      </w:r>
    </w:p>
    <w:p w14:paraId="4B3E63D6" w14:textId="330A8C93" w:rsidR="00C303A6" w:rsidRPr="00B94E01" w:rsidRDefault="00C303A6" w:rsidP="00074DE7">
      <w:pPr>
        <w:spacing w:after="120"/>
        <w:ind w:firstLine="720"/>
        <w:jc w:val="both"/>
        <w:rPr>
          <w:sz w:val="28"/>
          <w:szCs w:val="28"/>
          <w:lang w:val="vi-VN"/>
        </w:rPr>
      </w:pPr>
      <w:r w:rsidRPr="00B94E01">
        <w:rPr>
          <w:b/>
          <w:sz w:val="28"/>
          <w:szCs w:val="28"/>
          <w:lang w:val="vi-VN"/>
        </w:rPr>
        <w:t xml:space="preserve">Điều 3. </w:t>
      </w:r>
      <w:r w:rsidRPr="00B94E01">
        <w:rPr>
          <w:sz w:val="28"/>
          <w:szCs w:val="28"/>
          <w:lang w:val="vi-VN"/>
        </w:rPr>
        <w:t>Thủ trưởng các cơ quan, đơn vị thuộc UBND tỉnh,</w:t>
      </w:r>
      <w:r w:rsidRPr="00B94E01">
        <w:rPr>
          <w:sz w:val="28"/>
          <w:szCs w:val="28"/>
        </w:rPr>
        <w:t xml:space="preserve"> Cục trưởng</w:t>
      </w:r>
      <w:r w:rsidRPr="00B94E01">
        <w:rPr>
          <w:sz w:val="28"/>
          <w:szCs w:val="28"/>
          <w:lang w:val="vi-VN"/>
        </w:rPr>
        <w:t xml:space="preserve"> Cục Thuế tỉnh,</w:t>
      </w:r>
      <w:r w:rsidRPr="00B94E01">
        <w:rPr>
          <w:sz w:val="28"/>
          <w:szCs w:val="28"/>
        </w:rPr>
        <w:t xml:space="preserve"> Chủ tịch</w:t>
      </w:r>
      <w:r w:rsidRPr="00B94E01">
        <w:rPr>
          <w:sz w:val="28"/>
          <w:szCs w:val="28"/>
          <w:lang w:val="vi-VN"/>
        </w:rPr>
        <w:t xml:space="preserve"> UBND các huyện, thành phố và các tổ chức, cá nhân có liên quan </w:t>
      </w:r>
      <w:r w:rsidR="00494DCE">
        <w:rPr>
          <w:sz w:val="28"/>
          <w:szCs w:val="28"/>
        </w:rPr>
        <w:t>căn cứ Quyết định thi hành</w:t>
      </w:r>
      <w:r w:rsidRPr="00B94E01">
        <w:rPr>
          <w:sz w:val="28"/>
          <w:szCs w:val="28"/>
          <w:lang w:val="vi-VN"/>
        </w:rPr>
        <w:t>./.</w:t>
      </w:r>
    </w:p>
    <w:p w14:paraId="3388F29E" w14:textId="77777777" w:rsidR="00C303A6" w:rsidRPr="00B94E01" w:rsidRDefault="00C303A6" w:rsidP="00E23976">
      <w:pPr>
        <w:ind w:firstLine="720"/>
        <w:jc w:val="both"/>
        <w:rPr>
          <w:sz w:val="28"/>
          <w:szCs w:val="28"/>
          <w:lang w:val="vi-VN"/>
        </w:rPr>
      </w:pPr>
    </w:p>
    <w:tbl>
      <w:tblPr>
        <w:tblW w:w="0" w:type="auto"/>
        <w:tblCellMar>
          <w:left w:w="0" w:type="dxa"/>
          <w:right w:w="0" w:type="dxa"/>
        </w:tblCellMar>
        <w:tblLook w:val="04A0" w:firstRow="1" w:lastRow="0" w:firstColumn="1" w:lastColumn="0" w:noHBand="0" w:noVBand="1"/>
      </w:tblPr>
      <w:tblGrid>
        <w:gridCol w:w="5103"/>
        <w:gridCol w:w="4139"/>
      </w:tblGrid>
      <w:tr w:rsidR="00FA4CFF" w:rsidRPr="00B94E01" w14:paraId="38A16055" w14:textId="77777777" w:rsidTr="00754737">
        <w:tc>
          <w:tcPr>
            <w:tcW w:w="5103" w:type="dxa"/>
            <w:shd w:val="clear" w:color="auto" w:fill="auto"/>
            <w:tcMar>
              <w:top w:w="0" w:type="dxa"/>
              <w:left w:w="108" w:type="dxa"/>
              <w:bottom w:w="0" w:type="dxa"/>
              <w:right w:w="108" w:type="dxa"/>
            </w:tcMar>
          </w:tcPr>
          <w:p w14:paraId="27D06420" w14:textId="77777777" w:rsidR="00C303A6" w:rsidRPr="00B94E01" w:rsidRDefault="00C303A6" w:rsidP="00074DE7">
            <w:pPr>
              <w:rPr>
                <w:b/>
                <w:bCs/>
                <w:i/>
                <w:iCs/>
                <w:sz w:val="22"/>
                <w:szCs w:val="22"/>
                <w:lang w:val="vi-VN"/>
              </w:rPr>
            </w:pPr>
            <w:r w:rsidRPr="00B94E01">
              <w:rPr>
                <w:b/>
                <w:bCs/>
                <w:i/>
                <w:iCs/>
                <w:sz w:val="22"/>
                <w:szCs w:val="22"/>
                <w:lang w:val="vi-VN"/>
              </w:rPr>
              <w:t xml:space="preserve">Nơi nhận: </w:t>
            </w:r>
          </w:p>
          <w:p w14:paraId="65D3464E" w14:textId="31411999" w:rsidR="00C303A6" w:rsidRPr="00B94E01" w:rsidRDefault="00C303A6" w:rsidP="00074DE7">
            <w:pPr>
              <w:rPr>
                <w:sz w:val="22"/>
                <w:szCs w:val="22"/>
                <w:lang w:val="vi-VN"/>
              </w:rPr>
            </w:pPr>
          </w:p>
        </w:tc>
        <w:tc>
          <w:tcPr>
            <w:tcW w:w="4139" w:type="dxa"/>
            <w:shd w:val="clear" w:color="auto" w:fill="auto"/>
            <w:tcMar>
              <w:top w:w="0" w:type="dxa"/>
              <w:left w:w="108" w:type="dxa"/>
              <w:bottom w:w="0" w:type="dxa"/>
              <w:right w:w="108" w:type="dxa"/>
            </w:tcMar>
          </w:tcPr>
          <w:p w14:paraId="753D1E63" w14:textId="3552CA8C" w:rsidR="00C303A6" w:rsidRPr="009B797C" w:rsidRDefault="00C303A6" w:rsidP="00754737">
            <w:pPr>
              <w:widowControl w:val="0"/>
              <w:ind w:right="-161"/>
              <w:jc w:val="center"/>
              <w:rPr>
                <w:b/>
                <w:sz w:val="28"/>
                <w:szCs w:val="28"/>
                <w:lang w:val="vi-VN"/>
              </w:rPr>
            </w:pPr>
            <w:r w:rsidRPr="009B797C">
              <w:rPr>
                <w:b/>
                <w:sz w:val="28"/>
                <w:szCs w:val="28"/>
                <w:lang w:val="vi-VN"/>
              </w:rPr>
              <w:t xml:space="preserve">TM. </w:t>
            </w:r>
            <w:r w:rsidR="009B797C" w:rsidRPr="009B797C">
              <w:rPr>
                <w:b/>
                <w:bCs/>
                <w:sz w:val="28"/>
                <w:szCs w:val="28"/>
              </w:rPr>
              <w:t>ỦY</w:t>
            </w:r>
            <w:r w:rsidRPr="009B797C">
              <w:rPr>
                <w:b/>
                <w:bCs/>
                <w:sz w:val="28"/>
                <w:szCs w:val="28"/>
              </w:rPr>
              <w:t xml:space="preserve"> BAN NHÂN DÂN</w:t>
            </w:r>
          </w:p>
          <w:p w14:paraId="44C3A610" w14:textId="77777777" w:rsidR="00C303A6" w:rsidRPr="009B797C" w:rsidRDefault="00C303A6" w:rsidP="00754737">
            <w:pPr>
              <w:jc w:val="center"/>
              <w:rPr>
                <w:b/>
                <w:sz w:val="28"/>
                <w:szCs w:val="28"/>
                <w:lang w:val="vi-VN"/>
              </w:rPr>
            </w:pPr>
            <w:r w:rsidRPr="009B797C">
              <w:rPr>
                <w:b/>
                <w:sz w:val="28"/>
                <w:szCs w:val="28"/>
                <w:lang w:val="vi-VN"/>
              </w:rPr>
              <w:t>KT. CHỦ TỊCH</w:t>
            </w:r>
          </w:p>
          <w:p w14:paraId="20C69572" w14:textId="77777777" w:rsidR="00C303A6" w:rsidRPr="009B797C" w:rsidRDefault="00C303A6" w:rsidP="00754737">
            <w:pPr>
              <w:jc w:val="center"/>
              <w:rPr>
                <w:b/>
                <w:sz w:val="28"/>
                <w:szCs w:val="28"/>
                <w:lang w:val="vi-VN"/>
              </w:rPr>
            </w:pPr>
            <w:r w:rsidRPr="009B797C">
              <w:rPr>
                <w:b/>
                <w:sz w:val="28"/>
                <w:szCs w:val="28"/>
                <w:lang w:val="vi-VN"/>
              </w:rPr>
              <w:t>PHÓ CHỦ TỊCH</w:t>
            </w:r>
          </w:p>
          <w:p w14:paraId="7D6003E3" w14:textId="77777777" w:rsidR="00C303A6" w:rsidRPr="00B94E01" w:rsidRDefault="00C303A6" w:rsidP="003503B4">
            <w:pPr>
              <w:jc w:val="center"/>
              <w:rPr>
                <w:b/>
                <w:lang w:val="vi-VN"/>
              </w:rPr>
            </w:pPr>
          </w:p>
          <w:p w14:paraId="6782149F" w14:textId="77777777" w:rsidR="00C303A6" w:rsidRPr="00B94E01" w:rsidRDefault="00C303A6" w:rsidP="003503B4">
            <w:pPr>
              <w:jc w:val="center"/>
              <w:rPr>
                <w:b/>
                <w:lang w:val="vi-VN"/>
              </w:rPr>
            </w:pPr>
          </w:p>
          <w:p w14:paraId="045E0D07" w14:textId="77777777" w:rsidR="00C303A6" w:rsidRPr="00B94E01" w:rsidRDefault="00C303A6" w:rsidP="003503B4">
            <w:pPr>
              <w:jc w:val="center"/>
              <w:rPr>
                <w:b/>
                <w:lang w:val="vi-VN"/>
              </w:rPr>
            </w:pPr>
          </w:p>
          <w:p w14:paraId="27268349" w14:textId="77777777" w:rsidR="00C303A6" w:rsidRPr="00B94E01" w:rsidRDefault="00C303A6" w:rsidP="003503B4">
            <w:pPr>
              <w:jc w:val="center"/>
              <w:rPr>
                <w:b/>
                <w:lang w:val="vi-VN"/>
              </w:rPr>
            </w:pPr>
          </w:p>
          <w:p w14:paraId="0B8754C6" w14:textId="77777777" w:rsidR="00C303A6" w:rsidRPr="00B94E01" w:rsidRDefault="00C303A6" w:rsidP="003503B4">
            <w:pPr>
              <w:jc w:val="center"/>
              <w:rPr>
                <w:b/>
                <w:lang w:val="vi-VN"/>
              </w:rPr>
            </w:pPr>
          </w:p>
          <w:p w14:paraId="61CBEDD2" w14:textId="77777777" w:rsidR="00C303A6" w:rsidRPr="00B94E01" w:rsidRDefault="00C303A6" w:rsidP="003503B4">
            <w:pPr>
              <w:jc w:val="center"/>
              <w:rPr>
                <w:b/>
                <w:lang w:val="vi-VN"/>
              </w:rPr>
            </w:pPr>
          </w:p>
          <w:p w14:paraId="676F6C7A" w14:textId="77777777" w:rsidR="00C303A6" w:rsidRPr="00B94E01" w:rsidRDefault="00C303A6" w:rsidP="003503B4">
            <w:pPr>
              <w:jc w:val="center"/>
              <w:rPr>
                <w:b/>
                <w:sz w:val="28"/>
                <w:szCs w:val="28"/>
                <w:lang w:val="vi-VN"/>
              </w:rPr>
            </w:pPr>
            <w:r w:rsidRPr="00B94E01">
              <w:rPr>
                <w:b/>
                <w:sz w:val="28"/>
                <w:szCs w:val="28"/>
                <w:lang w:val="vi-VN"/>
              </w:rPr>
              <w:t>Phan Thế Tuấn</w:t>
            </w:r>
          </w:p>
        </w:tc>
      </w:tr>
    </w:tbl>
    <w:p w14:paraId="4FFAB428" w14:textId="77777777" w:rsidR="005F145E" w:rsidRPr="00B94E01" w:rsidRDefault="005F145E">
      <w:pPr>
        <w:rPr>
          <w:sz w:val="2"/>
          <w:szCs w:val="2"/>
        </w:rPr>
      </w:pPr>
      <w:r w:rsidRPr="00B94E01">
        <w:br w:type="page"/>
      </w:r>
    </w:p>
    <w:tbl>
      <w:tblPr>
        <w:tblW w:w="0" w:type="auto"/>
        <w:tblInd w:w="107" w:type="dxa"/>
        <w:tblLook w:val="01E0" w:firstRow="1" w:lastRow="1" w:firstColumn="1" w:lastColumn="1" w:noHBand="0" w:noVBand="0"/>
      </w:tblPr>
      <w:tblGrid>
        <w:gridCol w:w="3232"/>
        <w:gridCol w:w="5903"/>
      </w:tblGrid>
      <w:tr w:rsidR="002173A1" w:rsidRPr="00B94E01" w14:paraId="74CE74BD" w14:textId="77777777" w:rsidTr="002173A1">
        <w:trPr>
          <w:trHeight w:val="906"/>
        </w:trPr>
        <w:tc>
          <w:tcPr>
            <w:tcW w:w="3262" w:type="dxa"/>
          </w:tcPr>
          <w:p w14:paraId="685543FD" w14:textId="77777777" w:rsidR="002173A1" w:rsidRPr="00B94E01" w:rsidRDefault="002173A1" w:rsidP="003503B4">
            <w:pPr>
              <w:jc w:val="center"/>
              <w:rPr>
                <w:b/>
                <w:sz w:val="26"/>
                <w:szCs w:val="26"/>
              </w:rPr>
            </w:pPr>
            <w:r w:rsidRPr="00B94E01">
              <w:rPr>
                <w:sz w:val="26"/>
                <w:szCs w:val="26"/>
              </w:rPr>
              <w:lastRenderedPageBreak/>
              <w:br w:type="page"/>
            </w:r>
            <w:r w:rsidRPr="00B94E01">
              <w:rPr>
                <w:b/>
                <w:sz w:val="26"/>
                <w:szCs w:val="26"/>
              </w:rPr>
              <w:t>ỦY BAN NHÂN DÂN</w:t>
            </w:r>
          </w:p>
          <w:p w14:paraId="6205F1A0" w14:textId="77777777" w:rsidR="002173A1" w:rsidRPr="00B94E01" w:rsidRDefault="002173A1" w:rsidP="003503B4">
            <w:pPr>
              <w:jc w:val="center"/>
              <w:rPr>
                <w:b/>
                <w:sz w:val="26"/>
                <w:szCs w:val="26"/>
              </w:rPr>
            </w:pPr>
            <w:r w:rsidRPr="00B94E01">
              <w:rPr>
                <w:b/>
                <w:sz w:val="26"/>
                <w:szCs w:val="26"/>
              </w:rPr>
              <w:t>TỈNH BẮC GIANG</w:t>
            </w:r>
          </w:p>
          <w:p w14:paraId="685CB11E" w14:textId="1AD2E016" w:rsidR="002173A1" w:rsidRPr="00B94E01" w:rsidRDefault="00B03B6A" w:rsidP="003503B4">
            <w:pPr>
              <w:jc w:val="center"/>
              <w:rPr>
                <w:b/>
                <w:sz w:val="26"/>
                <w:szCs w:val="26"/>
              </w:rPr>
            </w:pPr>
            <w:r w:rsidRPr="00B94E01">
              <w:rPr>
                <w:noProof/>
                <w:sz w:val="26"/>
                <w:szCs w:val="26"/>
              </w:rPr>
              <mc:AlternateContent>
                <mc:Choice Requires="wps">
                  <w:drawing>
                    <wp:anchor distT="4294967295" distB="4294967295" distL="114300" distR="114300" simplePos="0" relativeHeight="251671552" behindDoc="0" locked="0" layoutInCell="1" allowOverlap="1" wp14:anchorId="2A1E288A" wp14:editId="3FDCF5EA">
                      <wp:simplePos x="0" y="0"/>
                      <wp:positionH relativeFrom="column">
                        <wp:posOffset>628015</wp:posOffset>
                      </wp:positionH>
                      <wp:positionV relativeFrom="paragraph">
                        <wp:posOffset>29209</wp:posOffset>
                      </wp:positionV>
                      <wp:extent cx="702945" cy="0"/>
                      <wp:effectExtent l="0" t="0" r="0" b="0"/>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62CB610" id="Line 5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45pt,2.3pt" to="104.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2DEFAIAACg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"/>
                  </w:pict>
                </mc:Fallback>
              </mc:AlternateContent>
            </w:r>
          </w:p>
        </w:tc>
        <w:tc>
          <w:tcPr>
            <w:tcW w:w="5969" w:type="dxa"/>
          </w:tcPr>
          <w:p w14:paraId="6B8C6AC0" w14:textId="77777777" w:rsidR="002173A1" w:rsidRPr="00B94E01" w:rsidRDefault="002173A1" w:rsidP="003503B4">
            <w:pPr>
              <w:jc w:val="center"/>
              <w:rPr>
                <w:b/>
                <w:sz w:val="26"/>
                <w:szCs w:val="26"/>
              </w:rPr>
            </w:pPr>
            <w:r w:rsidRPr="00B94E01">
              <w:rPr>
                <w:b/>
                <w:sz w:val="26"/>
                <w:szCs w:val="26"/>
              </w:rPr>
              <w:t>CỘNG HÒA XÃ HỘI CHỦ NGHĨA VIỆT NAM</w:t>
            </w:r>
          </w:p>
          <w:p w14:paraId="5AE152A2" w14:textId="77777777" w:rsidR="002173A1" w:rsidRPr="00B94E01" w:rsidRDefault="002173A1" w:rsidP="003503B4">
            <w:pPr>
              <w:jc w:val="center"/>
              <w:rPr>
                <w:b/>
                <w:sz w:val="28"/>
                <w:szCs w:val="28"/>
              </w:rPr>
            </w:pPr>
            <w:r w:rsidRPr="00B94E01">
              <w:rPr>
                <w:b/>
                <w:sz w:val="28"/>
                <w:szCs w:val="28"/>
              </w:rPr>
              <w:t>Độc lập - Tự do - Hạnh phúc</w:t>
            </w:r>
          </w:p>
          <w:p w14:paraId="4703B89F" w14:textId="52D57615" w:rsidR="002173A1" w:rsidRPr="00B94E01" w:rsidRDefault="00B03B6A" w:rsidP="003503B4">
            <w:pPr>
              <w:tabs>
                <w:tab w:val="left" w:pos="420"/>
                <w:tab w:val="center" w:pos="3007"/>
              </w:tabs>
              <w:jc w:val="center"/>
              <w:rPr>
                <w:b/>
                <w:sz w:val="26"/>
                <w:szCs w:val="26"/>
              </w:rPr>
            </w:pPr>
            <w:r w:rsidRPr="00B94E01">
              <w:rPr>
                <w:noProof/>
                <w:sz w:val="26"/>
                <w:szCs w:val="26"/>
              </w:rPr>
              <mc:AlternateContent>
                <mc:Choice Requires="wps">
                  <w:drawing>
                    <wp:anchor distT="4294967295" distB="4294967295" distL="114300" distR="114300" simplePos="0" relativeHeight="251672576" behindDoc="0" locked="0" layoutInCell="1" allowOverlap="1" wp14:anchorId="04E83260" wp14:editId="54A83B4A">
                      <wp:simplePos x="0" y="0"/>
                      <wp:positionH relativeFrom="column">
                        <wp:posOffset>757555</wp:posOffset>
                      </wp:positionH>
                      <wp:positionV relativeFrom="paragraph">
                        <wp:posOffset>26670</wp:posOffset>
                      </wp:positionV>
                      <wp:extent cx="2127250" cy="0"/>
                      <wp:effectExtent l="0" t="0" r="0" b="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D1FA07E" id="Line 5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65pt,2.1pt" to="22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62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"/>
                  </w:pict>
                </mc:Fallback>
              </mc:AlternateContent>
            </w:r>
          </w:p>
        </w:tc>
      </w:tr>
    </w:tbl>
    <w:p w14:paraId="5AF128E6" w14:textId="77777777" w:rsidR="00C303A6" w:rsidRPr="00B94E01" w:rsidRDefault="00C303A6" w:rsidP="002173A1">
      <w:pPr>
        <w:pStyle w:val="Heading8"/>
        <w:rPr>
          <w:sz w:val="28"/>
          <w:szCs w:val="28"/>
          <w:lang w:val="en-US"/>
        </w:rPr>
      </w:pPr>
    </w:p>
    <w:p w14:paraId="70BAF052" w14:textId="77777777" w:rsidR="00C303A6" w:rsidRPr="00B94E01" w:rsidRDefault="00C303A6" w:rsidP="002173A1">
      <w:pPr>
        <w:pStyle w:val="Heading8"/>
        <w:rPr>
          <w:sz w:val="28"/>
          <w:szCs w:val="28"/>
          <w:lang w:val="en-US"/>
        </w:rPr>
      </w:pPr>
      <w:r w:rsidRPr="00B94E01">
        <w:rPr>
          <w:sz w:val="28"/>
          <w:szCs w:val="28"/>
          <w:lang w:val="en-US"/>
        </w:rPr>
        <w:t>QUY ĐỊNH</w:t>
      </w:r>
    </w:p>
    <w:p w14:paraId="4EA261CA" w14:textId="58E8DCA3" w:rsidR="00C303A6" w:rsidRPr="00B94E01" w:rsidRDefault="00C303A6" w:rsidP="002173A1">
      <w:pPr>
        <w:pStyle w:val="NormalWeb"/>
        <w:shd w:val="clear" w:color="auto" w:fill="FFFFFF"/>
        <w:spacing w:before="0" w:beforeAutospacing="0" w:after="0" w:afterAutospacing="0"/>
        <w:jc w:val="center"/>
        <w:rPr>
          <w:b/>
          <w:bCs/>
          <w:sz w:val="28"/>
          <w:szCs w:val="28"/>
        </w:rPr>
      </w:pPr>
      <w:r w:rsidRPr="00B94E01">
        <w:rPr>
          <w:b/>
          <w:bCs/>
          <w:sz w:val="28"/>
          <w:szCs w:val="28"/>
        </w:rPr>
        <w:t>Một số nội dung về đấu giá quyền sử dụng đất</w:t>
      </w:r>
      <w:r w:rsidR="00FE04CD" w:rsidRPr="00B94E01">
        <w:rPr>
          <w:b/>
          <w:bCs/>
          <w:sz w:val="28"/>
          <w:szCs w:val="28"/>
        </w:rPr>
        <w:t xml:space="preserve"> để lựa chọn n</w:t>
      </w:r>
      <w:r w:rsidR="00A9272A" w:rsidRPr="00B94E01">
        <w:rPr>
          <w:b/>
          <w:bCs/>
          <w:sz w:val="28"/>
          <w:szCs w:val="28"/>
        </w:rPr>
        <w:t>hà đầu tư</w:t>
      </w:r>
      <w:r w:rsidRPr="00B94E01">
        <w:rPr>
          <w:b/>
          <w:bCs/>
          <w:sz w:val="28"/>
          <w:szCs w:val="28"/>
        </w:rPr>
        <w:t xml:space="preserve"> khi Nhà nước cho thuê đất </w:t>
      </w:r>
      <w:r w:rsidR="003E6979" w:rsidRPr="00B94E01">
        <w:rPr>
          <w:b/>
          <w:bCs/>
          <w:sz w:val="28"/>
          <w:szCs w:val="28"/>
        </w:rPr>
        <w:t xml:space="preserve">thực hiện dự án đầu tư </w:t>
      </w:r>
      <w:r w:rsidRPr="00B94E01">
        <w:rPr>
          <w:b/>
          <w:bCs/>
          <w:sz w:val="28"/>
          <w:szCs w:val="28"/>
        </w:rPr>
        <w:t>trên địa bàn tỉnh Bắc Giang</w:t>
      </w:r>
    </w:p>
    <w:p w14:paraId="468E60B8" w14:textId="7A697D22" w:rsidR="00C303A6" w:rsidRPr="00B94E01" w:rsidRDefault="00C303A6" w:rsidP="002173A1">
      <w:pPr>
        <w:pStyle w:val="NormalWeb"/>
        <w:shd w:val="clear" w:color="auto" w:fill="FFFFFF"/>
        <w:spacing w:before="0" w:beforeAutospacing="0" w:after="0" w:afterAutospacing="0"/>
        <w:jc w:val="center"/>
        <w:rPr>
          <w:bCs/>
          <w:i/>
          <w:iCs/>
          <w:sz w:val="28"/>
          <w:szCs w:val="28"/>
        </w:rPr>
      </w:pPr>
      <w:r w:rsidRPr="00B94E01">
        <w:rPr>
          <w:bCs/>
          <w:i/>
          <w:iCs/>
          <w:sz w:val="28"/>
          <w:szCs w:val="28"/>
          <w:lang w:val="vi-VN"/>
        </w:rPr>
        <w:t xml:space="preserve"> (</w:t>
      </w:r>
      <w:r w:rsidR="00835E1F" w:rsidRPr="00B94E01">
        <w:rPr>
          <w:bCs/>
          <w:i/>
          <w:iCs/>
          <w:sz w:val="28"/>
          <w:szCs w:val="28"/>
          <w:lang w:val="vi-VN"/>
        </w:rPr>
        <w:t>K</w:t>
      </w:r>
      <w:r w:rsidRPr="00B94E01">
        <w:rPr>
          <w:bCs/>
          <w:i/>
          <w:iCs/>
          <w:sz w:val="28"/>
          <w:szCs w:val="28"/>
          <w:lang w:val="vi-VN"/>
        </w:rPr>
        <w:t xml:space="preserve">èm theo Quyết định số </w:t>
      </w:r>
      <w:r w:rsidRPr="00B94E01">
        <w:rPr>
          <w:bCs/>
          <w:i/>
          <w:iCs/>
          <w:sz w:val="28"/>
          <w:szCs w:val="28"/>
        </w:rPr>
        <w:t xml:space="preserve">  </w:t>
      </w:r>
      <w:r w:rsidR="005A342A">
        <w:rPr>
          <w:bCs/>
          <w:i/>
          <w:iCs/>
          <w:sz w:val="28"/>
          <w:szCs w:val="28"/>
        </w:rPr>
        <w:t>48</w:t>
      </w:r>
      <w:r w:rsidRPr="00B94E01">
        <w:rPr>
          <w:bCs/>
          <w:i/>
          <w:iCs/>
          <w:sz w:val="28"/>
          <w:szCs w:val="28"/>
        </w:rPr>
        <w:t xml:space="preserve"> </w:t>
      </w:r>
      <w:r w:rsidRPr="00B94E01">
        <w:rPr>
          <w:bCs/>
          <w:i/>
          <w:iCs/>
          <w:sz w:val="28"/>
          <w:szCs w:val="28"/>
          <w:lang w:val="vi-VN"/>
        </w:rPr>
        <w:t xml:space="preserve">/2021/QĐ-UBND </w:t>
      </w:r>
    </w:p>
    <w:p w14:paraId="5F21409E" w14:textId="617FA516" w:rsidR="00C303A6" w:rsidRPr="00B94E01" w:rsidRDefault="00C303A6" w:rsidP="002173A1">
      <w:pPr>
        <w:tabs>
          <w:tab w:val="left" w:pos="1134"/>
        </w:tabs>
        <w:jc w:val="center"/>
        <w:rPr>
          <w:bCs/>
          <w:iCs/>
          <w:sz w:val="28"/>
          <w:szCs w:val="28"/>
          <w:lang w:val="vi-VN"/>
        </w:rPr>
      </w:pPr>
      <w:r w:rsidRPr="00B94E01">
        <w:rPr>
          <w:bCs/>
          <w:i/>
          <w:iCs/>
          <w:sz w:val="28"/>
          <w:szCs w:val="28"/>
          <w:lang w:val="vi-VN"/>
        </w:rPr>
        <w:t>ngày</w:t>
      </w:r>
      <w:r w:rsidR="005F145E" w:rsidRPr="00B94E01">
        <w:rPr>
          <w:bCs/>
          <w:i/>
          <w:iCs/>
          <w:sz w:val="28"/>
          <w:szCs w:val="28"/>
        </w:rPr>
        <w:t xml:space="preserve"> </w:t>
      </w:r>
      <w:bookmarkStart w:id="0" w:name="_GoBack"/>
      <w:bookmarkEnd w:id="0"/>
      <w:r w:rsidR="005A342A">
        <w:rPr>
          <w:bCs/>
          <w:i/>
          <w:iCs/>
          <w:sz w:val="28"/>
          <w:szCs w:val="28"/>
        </w:rPr>
        <w:t>30</w:t>
      </w:r>
      <w:r w:rsidR="005F145E" w:rsidRPr="00B94E01">
        <w:rPr>
          <w:bCs/>
          <w:i/>
          <w:iCs/>
          <w:sz w:val="28"/>
          <w:szCs w:val="28"/>
        </w:rPr>
        <w:t xml:space="preserve"> </w:t>
      </w:r>
      <w:r w:rsidRPr="00B94E01">
        <w:rPr>
          <w:bCs/>
          <w:i/>
          <w:iCs/>
          <w:sz w:val="28"/>
          <w:szCs w:val="28"/>
          <w:lang w:val="vi-VN"/>
        </w:rPr>
        <w:t>tháng</w:t>
      </w:r>
      <w:r w:rsidR="005F145E" w:rsidRPr="00B94E01">
        <w:rPr>
          <w:bCs/>
          <w:i/>
          <w:iCs/>
          <w:sz w:val="28"/>
          <w:szCs w:val="28"/>
        </w:rPr>
        <w:t xml:space="preserve"> </w:t>
      </w:r>
      <w:r w:rsidR="0082505D">
        <w:rPr>
          <w:bCs/>
          <w:i/>
          <w:iCs/>
          <w:sz w:val="28"/>
          <w:szCs w:val="28"/>
        </w:rPr>
        <w:t>9</w:t>
      </w:r>
      <w:r w:rsidR="00C72CB0">
        <w:rPr>
          <w:bCs/>
          <w:i/>
          <w:iCs/>
          <w:sz w:val="28"/>
          <w:szCs w:val="28"/>
        </w:rPr>
        <w:t xml:space="preserve"> </w:t>
      </w:r>
      <w:r w:rsidRPr="00B94E01">
        <w:rPr>
          <w:bCs/>
          <w:i/>
          <w:iCs/>
          <w:sz w:val="28"/>
          <w:szCs w:val="28"/>
          <w:lang w:val="vi-VN"/>
        </w:rPr>
        <w:t xml:space="preserve">năm 2021 của </w:t>
      </w:r>
      <w:r w:rsidR="008C7AAA" w:rsidRPr="00B94E01">
        <w:rPr>
          <w:bCs/>
          <w:i/>
          <w:iCs/>
          <w:sz w:val="28"/>
          <w:szCs w:val="28"/>
        </w:rPr>
        <w:t>Ủy ban nhân dân</w:t>
      </w:r>
      <w:r w:rsidRPr="00B94E01">
        <w:rPr>
          <w:bCs/>
          <w:i/>
          <w:iCs/>
          <w:sz w:val="28"/>
          <w:szCs w:val="28"/>
          <w:lang w:val="vi-VN"/>
        </w:rPr>
        <w:t xml:space="preserve"> tỉnh Bắc Giang)</w:t>
      </w:r>
    </w:p>
    <w:p w14:paraId="19B8DC12" w14:textId="40F280C9" w:rsidR="00C303A6" w:rsidRPr="00B94E01" w:rsidRDefault="00B03B6A" w:rsidP="002173A1">
      <w:pPr>
        <w:tabs>
          <w:tab w:val="left" w:pos="1134"/>
        </w:tabs>
        <w:jc w:val="center"/>
        <w:rPr>
          <w:bCs/>
          <w:i/>
          <w:iCs/>
          <w:sz w:val="28"/>
          <w:szCs w:val="28"/>
          <w:lang w:val="vi-VN"/>
        </w:rPr>
      </w:pPr>
      <w:r w:rsidRPr="00B94E01">
        <w:rPr>
          <w:noProof/>
          <w:sz w:val="28"/>
          <w:szCs w:val="28"/>
        </w:rPr>
        <mc:AlternateContent>
          <mc:Choice Requires="wps">
            <w:drawing>
              <wp:anchor distT="4294967295" distB="4294967295" distL="114300" distR="114300" simplePos="0" relativeHeight="251660288" behindDoc="0" locked="0" layoutInCell="1" allowOverlap="1" wp14:anchorId="0B909E78" wp14:editId="63499862">
                <wp:simplePos x="0" y="0"/>
                <wp:positionH relativeFrom="column">
                  <wp:posOffset>2235200</wp:posOffset>
                </wp:positionH>
                <wp:positionV relativeFrom="paragraph">
                  <wp:posOffset>47625</wp:posOffset>
                </wp:positionV>
                <wp:extent cx="1476375" cy="0"/>
                <wp:effectExtent l="0" t="0" r="0" b="0"/>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3440B72" id="_x0000_t32" coordsize="21600,21600" o:spt="32" o:oned="t" path="m,l21600,21600e" filled="f">
                <v:path arrowok="t" fillok="f" o:connecttype="none"/>
                <o:lock v:ext="edit" shapetype="t"/>
              </v:shapetype>
              <v:shape id="AutoShape 53" o:spid="_x0000_s1026" type="#_x0000_t32" style="position:absolute;margin-left:176pt;margin-top:3.75pt;width:116.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Zi8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"/>
            </w:pict>
          </mc:Fallback>
        </mc:AlternateContent>
      </w:r>
    </w:p>
    <w:p w14:paraId="0AFB0260" w14:textId="77777777" w:rsidR="00467306" w:rsidRPr="00B94E01" w:rsidRDefault="00467306" w:rsidP="00FA4CFF">
      <w:pPr>
        <w:jc w:val="center"/>
        <w:rPr>
          <w:sz w:val="28"/>
          <w:szCs w:val="28"/>
        </w:rPr>
      </w:pPr>
      <w:r w:rsidRPr="00B94E01">
        <w:rPr>
          <w:b/>
          <w:bCs/>
          <w:sz w:val="28"/>
          <w:szCs w:val="28"/>
        </w:rPr>
        <w:t>Chương I</w:t>
      </w:r>
    </w:p>
    <w:p w14:paraId="5A96E029" w14:textId="217A5416" w:rsidR="00467306" w:rsidRPr="00B94E01" w:rsidRDefault="00467306" w:rsidP="00FA4CFF">
      <w:pPr>
        <w:jc w:val="center"/>
        <w:rPr>
          <w:b/>
          <w:bCs/>
          <w:sz w:val="28"/>
          <w:szCs w:val="28"/>
        </w:rPr>
      </w:pPr>
      <w:r w:rsidRPr="00B94E01">
        <w:rPr>
          <w:b/>
          <w:bCs/>
          <w:sz w:val="28"/>
          <w:szCs w:val="28"/>
        </w:rPr>
        <w:t>QUY ĐỊNH CHUNG</w:t>
      </w:r>
    </w:p>
    <w:p w14:paraId="6115A37D" w14:textId="77777777" w:rsidR="002173A1" w:rsidRPr="00B94E01" w:rsidRDefault="002173A1" w:rsidP="002173A1">
      <w:pPr>
        <w:jc w:val="center"/>
      </w:pPr>
    </w:p>
    <w:p w14:paraId="69226314" w14:textId="77777777" w:rsidR="00467306" w:rsidRPr="00B94E01" w:rsidRDefault="00467306" w:rsidP="00430225">
      <w:pPr>
        <w:spacing w:before="120" w:after="120"/>
        <w:ind w:firstLine="720"/>
        <w:jc w:val="both"/>
        <w:rPr>
          <w:sz w:val="28"/>
          <w:szCs w:val="28"/>
        </w:rPr>
      </w:pPr>
      <w:r w:rsidRPr="00B94E01">
        <w:rPr>
          <w:b/>
          <w:bCs/>
          <w:sz w:val="28"/>
          <w:szCs w:val="28"/>
        </w:rPr>
        <w:t>Điều 1. Phạm vi điều chỉnh</w:t>
      </w:r>
    </w:p>
    <w:p w14:paraId="10D30B0B" w14:textId="4BFDD591" w:rsidR="005C0444" w:rsidRPr="00B94E01" w:rsidRDefault="00B3241E" w:rsidP="00430225">
      <w:pPr>
        <w:pStyle w:val="NormalWeb"/>
        <w:shd w:val="clear" w:color="auto" w:fill="FFFFFF"/>
        <w:spacing w:before="120" w:beforeAutospacing="0" w:after="120" w:afterAutospacing="0"/>
        <w:ind w:firstLine="720"/>
        <w:jc w:val="both"/>
        <w:rPr>
          <w:spacing w:val="-2"/>
          <w:sz w:val="28"/>
          <w:szCs w:val="28"/>
        </w:rPr>
      </w:pPr>
      <w:r w:rsidRPr="00B94E01">
        <w:rPr>
          <w:spacing w:val="-2"/>
          <w:sz w:val="28"/>
          <w:szCs w:val="28"/>
        </w:rPr>
        <w:t xml:space="preserve">1. </w:t>
      </w:r>
      <w:r w:rsidR="00467306" w:rsidRPr="00B94E01">
        <w:rPr>
          <w:spacing w:val="-2"/>
          <w:sz w:val="28"/>
          <w:szCs w:val="28"/>
        </w:rPr>
        <w:t xml:space="preserve">Quy định này quy định </w:t>
      </w:r>
      <w:r w:rsidR="00C303A6" w:rsidRPr="00B94E01">
        <w:rPr>
          <w:spacing w:val="-2"/>
          <w:sz w:val="28"/>
          <w:szCs w:val="28"/>
        </w:rPr>
        <w:t xml:space="preserve">một số nội dung </w:t>
      </w:r>
      <w:r w:rsidR="00467306" w:rsidRPr="00B94E01">
        <w:rPr>
          <w:spacing w:val="-2"/>
          <w:sz w:val="28"/>
          <w:szCs w:val="28"/>
        </w:rPr>
        <w:t>về đấu giá quyền sử dụng đất</w:t>
      </w:r>
      <w:r w:rsidR="00FE04CD" w:rsidRPr="00B94E01">
        <w:rPr>
          <w:spacing w:val="-2"/>
          <w:sz w:val="28"/>
          <w:szCs w:val="28"/>
        </w:rPr>
        <w:t xml:space="preserve"> để lựa chọn n</w:t>
      </w:r>
      <w:r w:rsidR="00A9272A" w:rsidRPr="00B94E01">
        <w:rPr>
          <w:spacing w:val="-2"/>
          <w:sz w:val="28"/>
          <w:szCs w:val="28"/>
        </w:rPr>
        <w:t>hà đầu tư</w:t>
      </w:r>
      <w:r w:rsidR="00467306" w:rsidRPr="00B94E01">
        <w:rPr>
          <w:spacing w:val="-2"/>
          <w:sz w:val="28"/>
          <w:szCs w:val="28"/>
        </w:rPr>
        <w:t xml:space="preserve"> </w:t>
      </w:r>
      <w:r w:rsidR="003E6979" w:rsidRPr="00B94E01">
        <w:rPr>
          <w:spacing w:val="-2"/>
          <w:sz w:val="28"/>
          <w:szCs w:val="28"/>
        </w:rPr>
        <w:t xml:space="preserve">khi </w:t>
      </w:r>
      <w:r w:rsidR="003E6979" w:rsidRPr="00B94E01">
        <w:rPr>
          <w:bCs/>
          <w:spacing w:val="-2"/>
          <w:sz w:val="28"/>
          <w:szCs w:val="28"/>
        </w:rPr>
        <w:t>Nhà nước cho thuê đất thực hiện dự án đầu tư trên địa bàn tỉnh Bắc Giang</w:t>
      </w:r>
      <w:r w:rsidRPr="00B94E01">
        <w:rPr>
          <w:bCs/>
          <w:spacing w:val="-2"/>
          <w:sz w:val="28"/>
          <w:szCs w:val="28"/>
        </w:rPr>
        <w:t>,</w:t>
      </w:r>
      <w:r w:rsidR="00467306" w:rsidRPr="00B94E01">
        <w:rPr>
          <w:spacing w:val="-2"/>
          <w:sz w:val="28"/>
          <w:szCs w:val="28"/>
        </w:rPr>
        <w:t xml:space="preserve"> bao gồm: </w:t>
      </w:r>
      <w:r w:rsidR="00606DB8">
        <w:rPr>
          <w:spacing w:val="-2"/>
          <w:sz w:val="28"/>
          <w:szCs w:val="28"/>
        </w:rPr>
        <w:t>Đ</w:t>
      </w:r>
      <w:r w:rsidR="00835E1F" w:rsidRPr="00B94E01">
        <w:rPr>
          <w:sz w:val="28"/>
          <w:szCs w:val="28"/>
        </w:rPr>
        <w:t xml:space="preserve">iều </w:t>
      </w:r>
      <w:r w:rsidR="00DA198B" w:rsidRPr="00B94E01">
        <w:rPr>
          <w:spacing w:val="-2"/>
          <w:sz w:val="28"/>
          <w:szCs w:val="28"/>
        </w:rPr>
        <w:t>kiện của đối tượng</w:t>
      </w:r>
      <w:r w:rsidR="005A742D" w:rsidRPr="00B94E01">
        <w:rPr>
          <w:spacing w:val="-2"/>
          <w:sz w:val="28"/>
          <w:szCs w:val="28"/>
        </w:rPr>
        <w:t xml:space="preserve"> tham gia đấu giá và thửa đất được đưa ra đấu giá; trình tự đấu giá quyền sử dụng đất để</w:t>
      </w:r>
      <w:r w:rsidR="009F0135" w:rsidRPr="00B94E01">
        <w:rPr>
          <w:spacing w:val="-2"/>
          <w:sz w:val="28"/>
          <w:szCs w:val="28"/>
        </w:rPr>
        <w:t xml:space="preserve"> </w:t>
      </w:r>
      <w:r w:rsidR="005A742D" w:rsidRPr="00B94E01">
        <w:rPr>
          <w:spacing w:val="-2"/>
          <w:sz w:val="28"/>
          <w:szCs w:val="28"/>
        </w:rPr>
        <w:t>lựa chọn Nhà đầu tư khi Nhà nước cho thuê đất</w:t>
      </w:r>
      <w:r w:rsidR="000D4B1D" w:rsidRPr="00B94E01">
        <w:rPr>
          <w:spacing w:val="-2"/>
          <w:sz w:val="28"/>
          <w:szCs w:val="28"/>
        </w:rPr>
        <w:t xml:space="preserve"> thực hiện dự án đầu tư và </w:t>
      </w:r>
      <w:r w:rsidR="005C0444" w:rsidRPr="00B94E01">
        <w:rPr>
          <w:spacing w:val="-2"/>
          <w:sz w:val="28"/>
          <w:szCs w:val="28"/>
        </w:rPr>
        <w:t xml:space="preserve">trách nhiệm của các cơ quan, đơn vị, </w:t>
      </w:r>
      <w:r w:rsidR="000D4B1D" w:rsidRPr="00B94E01">
        <w:rPr>
          <w:spacing w:val="-2"/>
          <w:sz w:val="28"/>
          <w:szCs w:val="28"/>
        </w:rPr>
        <w:t xml:space="preserve">tổ chức, </w:t>
      </w:r>
      <w:r w:rsidR="005C0444" w:rsidRPr="00B94E01">
        <w:rPr>
          <w:spacing w:val="-2"/>
          <w:sz w:val="28"/>
          <w:szCs w:val="28"/>
        </w:rPr>
        <w:t xml:space="preserve">cá nhân </w:t>
      </w:r>
      <w:r w:rsidR="009F0135" w:rsidRPr="00B94E01">
        <w:rPr>
          <w:spacing w:val="-2"/>
          <w:sz w:val="28"/>
          <w:szCs w:val="28"/>
        </w:rPr>
        <w:t xml:space="preserve">có liên quan </w:t>
      </w:r>
      <w:r w:rsidR="005C0444" w:rsidRPr="00B94E01">
        <w:rPr>
          <w:spacing w:val="-2"/>
          <w:sz w:val="28"/>
          <w:szCs w:val="28"/>
        </w:rPr>
        <w:t xml:space="preserve">trong thực hiện việc tổ chức đấu giá quyền sử dụng đất. </w:t>
      </w:r>
    </w:p>
    <w:p w14:paraId="7A9F4816" w14:textId="560494A0" w:rsidR="00384B3D" w:rsidRPr="00B94E01" w:rsidRDefault="00384B3D" w:rsidP="00430225">
      <w:pPr>
        <w:pStyle w:val="NormalWeb"/>
        <w:shd w:val="clear" w:color="auto" w:fill="FFFFFF"/>
        <w:spacing w:before="120" w:beforeAutospacing="0" w:after="120" w:afterAutospacing="0"/>
        <w:ind w:firstLine="720"/>
        <w:jc w:val="both"/>
        <w:rPr>
          <w:sz w:val="28"/>
          <w:szCs w:val="28"/>
        </w:rPr>
      </w:pPr>
      <w:r w:rsidRPr="00B94E01">
        <w:rPr>
          <w:sz w:val="28"/>
          <w:szCs w:val="28"/>
        </w:rPr>
        <w:t xml:space="preserve">2. Quy định này không áp </w:t>
      </w:r>
      <w:r w:rsidR="006D4F86" w:rsidRPr="00B94E01">
        <w:rPr>
          <w:sz w:val="28"/>
          <w:szCs w:val="28"/>
        </w:rPr>
        <w:t>dụng đối với các trường hợp sau</w:t>
      </w:r>
    </w:p>
    <w:p w14:paraId="3FF85E98" w14:textId="198A47A6" w:rsidR="00B3241E" w:rsidRPr="00B94E01" w:rsidRDefault="00384B3D" w:rsidP="00430225">
      <w:pPr>
        <w:pStyle w:val="NormalWeb"/>
        <w:shd w:val="clear" w:color="auto" w:fill="FFFFFF"/>
        <w:spacing w:before="120" w:beforeAutospacing="0" w:after="120" w:afterAutospacing="0"/>
        <w:ind w:firstLine="720"/>
        <w:jc w:val="both"/>
        <w:rPr>
          <w:sz w:val="28"/>
          <w:szCs w:val="28"/>
        </w:rPr>
      </w:pPr>
      <w:r w:rsidRPr="00B94E01">
        <w:rPr>
          <w:sz w:val="28"/>
          <w:szCs w:val="28"/>
        </w:rPr>
        <w:t xml:space="preserve">a) </w:t>
      </w:r>
      <w:r w:rsidR="002173A1" w:rsidRPr="00B94E01">
        <w:rPr>
          <w:sz w:val="28"/>
          <w:szCs w:val="28"/>
        </w:rPr>
        <w:t>Nhà nước cho thuê đất đối với h</w:t>
      </w:r>
      <w:r w:rsidR="007300CF" w:rsidRPr="00B94E01">
        <w:rPr>
          <w:sz w:val="28"/>
          <w:szCs w:val="28"/>
        </w:rPr>
        <w:t xml:space="preserve">ộ </w:t>
      </w:r>
      <w:r w:rsidR="007300CF" w:rsidRPr="00B94E01">
        <w:rPr>
          <w:sz w:val="28"/>
          <w:szCs w:val="28"/>
          <w:lang w:val="vi-VN"/>
        </w:rPr>
        <w:t xml:space="preserve">gia đình, cá nhân có nhu cầu tiếp tục sử dụng đất nông nghiệp vượt hạn mức được giao quy định tại Điều 129 của Luật </w:t>
      </w:r>
      <w:r w:rsidR="00BC286D" w:rsidRPr="00B94E01">
        <w:rPr>
          <w:sz w:val="28"/>
          <w:szCs w:val="28"/>
        </w:rPr>
        <w:t>Đất đai số</w:t>
      </w:r>
      <w:r w:rsidR="006D4F86" w:rsidRPr="00B94E01">
        <w:rPr>
          <w:sz w:val="28"/>
          <w:szCs w:val="28"/>
        </w:rPr>
        <w:t xml:space="preserve"> </w:t>
      </w:r>
      <w:r w:rsidR="006D4F86" w:rsidRPr="00B94E01">
        <w:rPr>
          <w:color w:val="000000"/>
          <w:sz w:val="28"/>
          <w:szCs w:val="28"/>
        </w:rPr>
        <w:t xml:space="preserve">45/2013/QH13 </w:t>
      </w:r>
      <w:r w:rsidR="006D4F86" w:rsidRPr="00B94E01">
        <w:rPr>
          <w:iCs/>
          <w:sz w:val="28"/>
          <w:szCs w:val="28"/>
          <w:lang w:val="nl-NL"/>
        </w:rPr>
        <w:t>ngày 29</w:t>
      </w:r>
      <w:r w:rsidR="00964C8A" w:rsidRPr="00B94E01">
        <w:rPr>
          <w:iCs/>
          <w:sz w:val="28"/>
          <w:szCs w:val="28"/>
          <w:lang w:val="nl-NL"/>
        </w:rPr>
        <w:t>/</w:t>
      </w:r>
      <w:r w:rsidR="006D4F86" w:rsidRPr="00B94E01">
        <w:rPr>
          <w:iCs/>
          <w:sz w:val="28"/>
          <w:szCs w:val="28"/>
          <w:lang w:val="nl-NL"/>
        </w:rPr>
        <w:t>11</w:t>
      </w:r>
      <w:r w:rsidR="00964C8A" w:rsidRPr="00B94E01">
        <w:rPr>
          <w:iCs/>
          <w:sz w:val="28"/>
          <w:szCs w:val="28"/>
          <w:lang w:val="nl-NL"/>
        </w:rPr>
        <w:t>/</w:t>
      </w:r>
      <w:r w:rsidR="006D4F86" w:rsidRPr="00B94E01">
        <w:rPr>
          <w:iCs/>
          <w:sz w:val="28"/>
          <w:szCs w:val="28"/>
          <w:lang w:val="nl-NL"/>
        </w:rPr>
        <w:t>2013</w:t>
      </w:r>
      <w:r w:rsidR="003B0647" w:rsidRPr="00B94E01">
        <w:rPr>
          <w:iCs/>
          <w:sz w:val="28"/>
          <w:szCs w:val="28"/>
          <w:lang w:val="nl-NL"/>
        </w:rPr>
        <w:t xml:space="preserve"> của Quốc hội</w:t>
      </w:r>
      <w:r w:rsidR="006D4F86" w:rsidRPr="00B94E01">
        <w:rPr>
          <w:iCs/>
          <w:sz w:val="28"/>
          <w:szCs w:val="28"/>
          <w:lang w:val="nl-NL"/>
        </w:rPr>
        <w:t>;</w:t>
      </w:r>
    </w:p>
    <w:p w14:paraId="388A565A" w14:textId="699841D2" w:rsidR="007300CF" w:rsidRPr="00B94E01" w:rsidRDefault="007300CF" w:rsidP="00430225">
      <w:pPr>
        <w:pStyle w:val="NormalWeb"/>
        <w:shd w:val="clear" w:color="auto" w:fill="FFFFFF"/>
        <w:spacing w:before="120" w:beforeAutospacing="0" w:after="120" w:afterAutospacing="0"/>
        <w:ind w:firstLine="720"/>
        <w:jc w:val="both"/>
        <w:rPr>
          <w:sz w:val="28"/>
          <w:szCs w:val="28"/>
        </w:rPr>
      </w:pPr>
      <w:r w:rsidRPr="00B94E01">
        <w:rPr>
          <w:sz w:val="28"/>
          <w:szCs w:val="28"/>
        </w:rPr>
        <w:t>b) S</w:t>
      </w:r>
      <w:r w:rsidRPr="00B94E01">
        <w:rPr>
          <w:sz w:val="28"/>
          <w:szCs w:val="28"/>
          <w:lang w:val="vi-VN"/>
        </w:rPr>
        <w:t xml:space="preserve">ử dụng đất để xây dựng </w:t>
      </w:r>
      <w:r w:rsidRPr="00B94E01">
        <w:rPr>
          <w:sz w:val="28"/>
          <w:szCs w:val="28"/>
        </w:rPr>
        <w:t>trụ sở của tổ chức sự nghiệp;</w:t>
      </w:r>
      <w:r w:rsidRPr="00B94E01">
        <w:rPr>
          <w:sz w:val="28"/>
          <w:szCs w:val="28"/>
          <w:lang w:val="vi-VN"/>
        </w:rPr>
        <w:t xml:space="preserve"> trụ sở làm việc</w:t>
      </w:r>
      <w:r w:rsidRPr="00B94E01">
        <w:rPr>
          <w:sz w:val="28"/>
          <w:szCs w:val="28"/>
        </w:rPr>
        <w:t xml:space="preserve"> của t</w:t>
      </w:r>
      <w:r w:rsidRPr="00B94E01">
        <w:rPr>
          <w:sz w:val="28"/>
          <w:szCs w:val="28"/>
          <w:lang w:val="vi-VN"/>
        </w:rPr>
        <w:t>ổ chức nước ngoài có chức năng ngoại giao</w:t>
      </w:r>
      <w:r w:rsidRPr="00B94E01">
        <w:rPr>
          <w:sz w:val="28"/>
          <w:szCs w:val="28"/>
        </w:rPr>
        <w:t>;</w:t>
      </w:r>
    </w:p>
    <w:p w14:paraId="53CCEDDF" w14:textId="5D77557D" w:rsidR="007300CF" w:rsidRPr="00B94E01" w:rsidRDefault="00636922" w:rsidP="00430225">
      <w:pPr>
        <w:keepNext/>
        <w:widowControl w:val="0"/>
        <w:spacing w:before="120" w:after="120"/>
        <w:ind w:firstLine="720"/>
        <w:jc w:val="both"/>
        <w:rPr>
          <w:sz w:val="28"/>
          <w:szCs w:val="28"/>
        </w:rPr>
      </w:pPr>
      <w:r w:rsidRPr="00B94E01">
        <w:rPr>
          <w:sz w:val="28"/>
          <w:szCs w:val="28"/>
        </w:rPr>
        <w:t>c</w:t>
      </w:r>
      <w:r w:rsidR="007300CF" w:rsidRPr="00B94E01">
        <w:rPr>
          <w:sz w:val="28"/>
          <w:szCs w:val="28"/>
        </w:rPr>
        <w:t>) Sử dụng đất vào mục đích hoạt động khoáng sản;</w:t>
      </w:r>
    </w:p>
    <w:p w14:paraId="461777F9" w14:textId="7EA707FA" w:rsidR="000B08F5" w:rsidRPr="00B94E01" w:rsidRDefault="000B08F5" w:rsidP="00430225">
      <w:pPr>
        <w:keepNext/>
        <w:widowControl w:val="0"/>
        <w:spacing w:before="120" w:after="120"/>
        <w:ind w:firstLine="720"/>
        <w:jc w:val="both"/>
        <w:rPr>
          <w:sz w:val="28"/>
          <w:szCs w:val="28"/>
        </w:rPr>
      </w:pPr>
      <w:r w:rsidRPr="00B94E01">
        <w:rPr>
          <w:sz w:val="28"/>
          <w:szCs w:val="28"/>
        </w:rPr>
        <w:t>d) Sử dụng đất vào mục đích công cộng không có mục đích kinh doanh;</w:t>
      </w:r>
    </w:p>
    <w:p w14:paraId="5F223937" w14:textId="42E43D23" w:rsidR="007300CF" w:rsidRPr="00B94E01" w:rsidRDefault="000B08F5" w:rsidP="00430225">
      <w:pPr>
        <w:pStyle w:val="NormalWeb"/>
        <w:shd w:val="clear" w:color="auto" w:fill="FFFFFF"/>
        <w:spacing w:before="120" w:beforeAutospacing="0" w:after="120" w:afterAutospacing="0"/>
        <w:ind w:firstLine="720"/>
        <w:jc w:val="both"/>
        <w:rPr>
          <w:sz w:val="28"/>
          <w:szCs w:val="28"/>
        </w:rPr>
      </w:pPr>
      <w:r w:rsidRPr="00B94E01">
        <w:rPr>
          <w:sz w:val="28"/>
          <w:szCs w:val="28"/>
        </w:rPr>
        <w:t>đ</w:t>
      </w:r>
      <w:r w:rsidR="007300CF" w:rsidRPr="00B94E01">
        <w:rPr>
          <w:sz w:val="28"/>
          <w:szCs w:val="28"/>
        </w:rPr>
        <w:t xml:space="preserve">) Sử dụng đất </w:t>
      </w:r>
      <w:r w:rsidRPr="00B94E01">
        <w:rPr>
          <w:sz w:val="28"/>
          <w:szCs w:val="28"/>
        </w:rPr>
        <w:t>để để đầu tư xây dựng kinh doanh kết cấu hạ tầng khu công nghiệp, cụm công nghiệp, khu chế xuất</w:t>
      </w:r>
      <w:r w:rsidR="002173A1" w:rsidRPr="00B94E01">
        <w:rPr>
          <w:sz w:val="28"/>
          <w:szCs w:val="28"/>
        </w:rPr>
        <w:t>;</w:t>
      </w:r>
    </w:p>
    <w:p w14:paraId="0576943E" w14:textId="2AB5486C" w:rsidR="00636922" w:rsidRPr="00B94E01" w:rsidRDefault="000B08F5" w:rsidP="00430225">
      <w:pPr>
        <w:pStyle w:val="NormalWeb"/>
        <w:shd w:val="clear" w:color="auto" w:fill="FFFFFF"/>
        <w:spacing w:before="120" w:beforeAutospacing="0" w:after="120" w:afterAutospacing="0"/>
        <w:ind w:firstLine="720"/>
        <w:jc w:val="both"/>
        <w:rPr>
          <w:sz w:val="28"/>
          <w:szCs w:val="28"/>
        </w:rPr>
      </w:pPr>
      <w:r w:rsidRPr="00B94E01">
        <w:rPr>
          <w:sz w:val="28"/>
          <w:szCs w:val="28"/>
        </w:rPr>
        <w:t>e</w:t>
      </w:r>
      <w:r w:rsidR="00636922" w:rsidRPr="00B94E01">
        <w:rPr>
          <w:sz w:val="28"/>
          <w:szCs w:val="28"/>
        </w:rPr>
        <w:t xml:space="preserve">) </w:t>
      </w:r>
      <w:r w:rsidR="00636922" w:rsidRPr="00B94E01">
        <w:rPr>
          <w:sz w:val="28"/>
          <w:szCs w:val="28"/>
          <w:lang w:val="vi-VN"/>
        </w:rPr>
        <w:t xml:space="preserve">Tổ chức kinh tế, người Việt Nam định cư ở nước ngoài, doanh nghiệp có vốn đầu tư nước ngoài </w:t>
      </w:r>
      <w:r w:rsidR="00636922" w:rsidRPr="00B94E01">
        <w:rPr>
          <w:sz w:val="28"/>
          <w:szCs w:val="28"/>
        </w:rPr>
        <w:t xml:space="preserve">thuê đất </w:t>
      </w:r>
      <w:r w:rsidR="00636922" w:rsidRPr="00B94E01">
        <w:rPr>
          <w:sz w:val="28"/>
          <w:szCs w:val="28"/>
          <w:lang w:val="vi-VN"/>
        </w:rPr>
        <w:t>để thực hiện dự án đầu tư nhà ở</w:t>
      </w:r>
      <w:r w:rsidR="00636922" w:rsidRPr="00B94E01">
        <w:rPr>
          <w:sz w:val="28"/>
          <w:szCs w:val="28"/>
        </w:rPr>
        <w:t>;</w:t>
      </w:r>
    </w:p>
    <w:p w14:paraId="5499D76E" w14:textId="0FF5E84C" w:rsidR="00F24F16" w:rsidRPr="00B94E01" w:rsidRDefault="000B08F5" w:rsidP="00430225">
      <w:pPr>
        <w:pStyle w:val="NormalWeb"/>
        <w:shd w:val="clear" w:color="auto" w:fill="FFFFFF"/>
        <w:spacing w:before="120" w:beforeAutospacing="0" w:after="120" w:afterAutospacing="0"/>
        <w:ind w:firstLine="720"/>
        <w:jc w:val="both"/>
        <w:rPr>
          <w:spacing w:val="-4"/>
          <w:sz w:val="28"/>
          <w:szCs w:val="28"/>
        </w:rPr>
      </w:pPr>
      <w:r w:rsidRPr="00B94E01">
        <w:rPr>
          <w:spacing w:val="-4"/>
          <w:sz w:val="28"/>
          <w:szCs w:val="28"/>
        </w:rPr>
        <w:t>g</w:t>
      </w:r>
      <w:r w:rsidR="00F24F16" w:rsidRPr="00B94E01">
        <w:rPr>
          <w:spacing w:val="-4"/>
          <w:sz w:val="28"/>
          <w:szCs w:val="28"/>
        </w:rPr>
        <w:t>) Cho thuê đất đối với các thửa đất nhỏ hẹp do Nhà nước quản lý theo quy định tại Điều 14a Nghị định số 43/2014/NĐ-CP ngày 15</w:t>
      </w:r>
      <w:r w:rsidR="00964C8A" w:rsidRPr="00B94E01">
        <w:rPr>
          <w:spacing w:val="-4"/>
          <w:sz w:val="28"/>
          <w:szCs w:val="28"/>
        </w:rPr>
        <w:t>/</w:t>
      </w:r>
      <w:r w:rsidR="00F24F16" w:rsidRPr="00B94E01">
        <w:rPr>
          <w:spacing w:val="-4"/>
          <w:sz w:val="28"/>
          <w:szCs w:val="28"/>
        </w:rPr>
        <w:t>5</w:t>
      </w:r>
      <w:r w:rsidR="00964C8A" w:rsidRPr="00B94E01">
        <w:rPr>
          <w:spacing w:val="-4"/>
          <w:sz w:val="28"/>
          <w:szCs w:val="28"/>
        </w:rPr>
        <w:t>/</w:t>
      </w:r>
      <w:r w:rsidR="00F24F16" w:rsidRPr="00B94E01">
        <w:rPr>
          <w:spacing w:val="-4"/>
          <w:sz w:val="28"/>
          <w:szCs w:val="28"/>
        </w:rPr>
        <w:t xml:space="preserve">2014 </w:t>
      </w:r>
      <w:r w:rsidR="000D6205" w:rsidRPr="00B94E01">
        <w:rPr>
          <w:spacing w:val="-4"/>
          <w:sz w:val="28"/>
          <w:szCs w:val="28"/>
        </w:rPr>
        <w:t>của Chính phủ quy định chi tiết thi hành một số điều của Luật Đất đai</w:t>
      </w:r>
      <w:r w:rsidR="003B0647" w:rsidRPr="00B94E01">
        <w:rPr>
          <w:spacing w:val="-4"/>
          <w:sz w:val="28"/>
          <w:szCs w:val="28"/>
        </w:rPr>
        <w:t>,</w:t>
      </w:r>
      <w:r w:rsidR="000D6205" w:rsidRPr="00B94E01">
        <w:rPr>
          <w:spacing w:val="-4"/>
          <w:sz w:val="28"/>
          <w:szCs w:val="28"/>
        </w:rPr>
        <w:t xml:space="preserve"> </w:t>
      </w:r>
      <w:r w:rsidR="00F24F16" w:rsidRPr="00B94E01">
        <w:rPr>
          <w:spacing w:val="-4"/>
          <w:sz w:val="28"/>
          <w:szCs w:val="28"/>
        </w:rPr>
        <w:t>được bổ sung tại khoản 11 Điều 1 Nghị định số 148/2020/NĐ-CP ngày 18</w:t>
      </w:r>
      <w:r w:rsidR="00964C8A" w:rsidRPr="00B94E01">
        <w:rPr>
          <w:spacing w:val="-4"/>
          <w:sz w:val="28"/>
          <w:szCs w:val="28"/>
        </w:rPr>
        <w:t>/</w:t>
      </w:r>
      <w:r w:rsidR="00F24F16" w:rsidRPr="00B94E01">
        <w:rPr>
          <w:spacing w:val="-4"/>
          <w:sz w:val="28"/>
          <w:szCs w:val="28"/>
        </w:rPr>
        <w:t>12</w:t>
      </w:r>
      <w:r w:rsidR="00964C8A" w:rsidRPr="00B94E01">
        <w:rPr>
          <w:spacing w:val="-4"/>
          <w:sz w:val="28"/>
          <w:szCs w:val="28"/>
        </w:rPr>
        <w:t>/</w:t>
      </w:r>
      <w:r w:rsidR="00F24F16" w:rsidRPr="00B94E01">
        <w:rPr>
          <w:spacing w:val="-4"/>
          <w:sz w:val="28"/>
          <w:szCs w:val="28"/>
        </w:rPr>
        <w:t xml:space="preserve">2020 của Chính phủ </w:t>
      </w:r>
      <w:r w:rsidR="000D6205" w:rsidRPr="00B94E01">
        <w:rPr>
          <w:iCs/>
          <w:color w:val="000000"/>
          <w:spacing w:val="-4"/>
          <w:sz w:val="28"/>
          <w:szCs w:val="28"/>
          <w:lang w:val="vi-VN"/>
        </w:rPr>
        <w:t>sửa đổi, bổ sung một số nghị định quy định chi tiết thi hành Luật Đất đai</w:t>
      </w:r>
      <w:r w:rsidR="000D6205" w:rsidRPr="00B94E01">
        <w:rPr>
          <w:spacing w:val="-4"/>
          <w:sz w:val="28"/>
          <w:szCs w:val="28"/>
        </w:rPr>
        <w:t xml:space="preserve"> </w:t>
      </w:r>
      <w:r w:rsidR="00F24F16" w:rsidRPr="00B94E01">
        <w:rPr>
          <w:spacing w:val="-4"/>
          <w:sz w:val="28"/>
          <w:szCs w:val="28"/>
        </w:rPr>
        <w:t>và Quyết định số 46/2021/QĐ-UBND ngày 01</w:t>
      </w:r>
      <w:r w:rsidR="00AB43DD" w:rsidRPr="00B94E01">
        <w:rPr>
          <w:spacing w:val="-4"/>
          <w:sz w:val="28"/>
          <w:szCs w:val="28"/>
        </w:rPr>
        <w:t>/</w:t>
      </w:r>
      <w:r w:rsidR="00F24F16" w:rsidRPr="00B94E01">
        <w:rPr>
          <w:spacing w:val="-4"/>
          <w:sz w:val="28"/>
          <w:szCs w:val="28"/>
        </w:rPr>
        <w:t>9</w:t>
      </w:r>
      <w:r w:rsidR="00AB43DD" w:rsidRPr="00B94E01">
        <w:rPr>
          <w:spacing w:val="-4"/>
          <w:sz w:val="28"/>
          <w:szCs w:val="28"/>
        </w:rPr>
        <w:t>/</w:t>
      </w:r>
      <w:r w:rsidR="00F24F16" w:rsidRPr="00B94E01">
        <w:rPr>
          <w:spacing w:val="-4"/>
          <w:sz w:val="28"/>
          <w:szCs w:val="28"/>
        </w:rPr>
        <w:t>2021 của UBND tỉnh quy định việc rà soát, công bố công khai danh mục và phương án quản lý, sử dụng các thửa đất nhỏ hẹp do Nhà nước trực tiếp quản lý; việc lấy ý kiến người dân và việc chuyển mục đích sử dụng đất, giao đất, cho thuê đất đối với các thửa đất nhỏ hẹp trên địa bàn tỉnh Bắc Giang;</w:t>
      </w:r>
    </w:p>
    <w:p w14:paraId="28021C1F" w14:textId="7316EEA5" w:rsidR="00F24F16" w:rsidRPr="00B94E01" w:rsidRDefault="000B08F5" w:rsidP="00430225">
      <w:pPr>
        <w:keepNext/>
        <w:widowControl w:val="0"/>
        <w:spacing w:before="120" w:after="120"/>
        <w:ind w:firstLine="680"/>
        <w:jc w:val="both"/>
        <w:rPr>
          <w:sz w:val="28"/>
          <w:szCs w:val="28"/>
        </w:rPr>
      </w:pPr>
      <w:r w:rsidRPr="00B94E01">
        <w:rPr>
          <w:sz w:val="28"/>
          <w:szCs w:val="28"/>
        </w:rPr>
        <w:lastRenderedPageBreak/>
        <w:t>h</w:t>
      </w:r>
      <w:r w:rsidR="00F24F16" w:rsidRPr="00B94E01">
        <w:rPr>
          <w:sz w:val="28"/>
          <w:szCs w:val="28"/>
        </w:rPr>
        <w:t xml:space="preserve">) </w:t>
      </w:r>
      <w:r w:rsidR="00F24F16" w:rsidRPr="00B94E01">
        <w:rPr>
          <w:sz w:val="28"/>
          <w:szCs w:val="28"/>
          <w:lang w:val="vi-VN"/>
        </w:rPr>
        <w:t>Ủy ban nhân dân xã</w:t>
      </w:r>
      <w:r w:rsidR="002C5D22" w:rsidRPr="00B94E01">
        <w:rPr>
          <w:sz w:val="28"/>
          <w:szCs w:val="28"/>
        </w:rPr>
        <w:t>, phường, thị trấn</w:t>
      </w:r>
      <w:r w:rsidR="00F24F16" w:rsidRPr="00B94E01">
        <w:rPr>
          <w:sz w:val="28"/>
          <w:szCs w:val="28"/>
          <w:lang w:val="vi-VN"/>
        </w:rPr>
        <w:t xml:space="preserve"> cho thuê đất thuộc quỹ đất nông nghiệp sử dụng vào mục đích công ích của xã, phường, thị trấn</w:t>
      </w:r>
      <w:r w:rsidR="00CB76AD" w:rsidRPr="00B94E01">
        <w:rPr>
          <w:sz w:val="28"/>
          <w:szCs w:val="28"/>
        </w:rPr>
        <w:t>;</w:t>
      </w:r>
    </w:p>
    <w:p w14:paraId="77E0471C" w14:textId="7E28E155" w:rsidR="002173A1" w:rsidRPr="00B94E01" w:rsidRDefault="000B08F5" w:rsidP="00430225">
      <w:pPr>
        <w:pStyle w:val="NormalWeb"/>
        <w:shd w:val="clear" w:color="auto" w:fill="FFFFFF"/>
        <w:spacing w:before="120" w:beforeAutospacing="0" w:after="120" w:afterAutospacing="0"/>
        <w:ind w:firstLine="720"/>
        <w:jc w:val="both"/>
        <w:rPr>
          <w:sz w:val="28"/>
          <w:szCs w:val="28"/>
        </w:rPr>
      </w:pPr>
      <w:r w:rsidRPr="00B94E01">
        <w:rPr>
          <w:sz w:val="28"/>
          <w:szCs w:val="28"/>
        </w:rPr>
        <w:t>i</w:t>
      </w:r>
      <w:r w:rsidR="002173A1" w:rsidRPr="00B94E01">
        <w:rPr>
          <w:sz w:val="28"/>
          <w:szCs w:val="28"/>
        </w:rPr>
        <w:t xml:space="preserve">) </w:t>
      </w:r>
      <w:r w:rsidR="002173A1" w:rsidRPr="00B94E01">
        <w:rPr>
          <w:sz w:val="28"/>
          <w:szCs w:val="28"/>
          <w:lang w:val="vi-VN"/>
        </w:rPr>
        <w:t>Nhà nước cho thuê đất đối với đơn vị vũ trang nhân dân sử dụng đất để sản xuất nông nghiệp, lâm nghiệp, nuôi trồng thủy sản, làm muối hoặc sản xuất nông nghiệp, lâm nghiệp, nuôi trồng thủy sản, làm muối kết hợp với nhiệm vụ quốc phòng, an ninh</w:t>
      </w:r>
      <w:r w:rsidR="002173A1" w:rsidRPr="00B94E01">
        <w:rPr>
          <w:sz w:val="28"/>
          <w:szCs w:val="28"/>
        </w:rPr>
        <w:t>.</w:t>
      </w:r>
    </w:p>
    <w:p w14:paraId="735E733D" w14:textId="729F2643" w:rsidR="00260F97" w:rsidRPr="00B94E01" w:rsidRDefault="00260F97" w:rsidP="00430225">
      <w:pPr>
        <w:pStyle w:val="NormalWeb"/>
        <w:shd w:val="clear" w:color="auto" w:fill="FFFFFF"/>
        <w:spacing w:before="120" w:beforeAutospacing="0" w:after="120" w:afterAutospacing="0"/>
        <w:ind w:firstLine="720"/>
        <w:jc w:val="both"/>
        <w:rPr>
          <w:sz w:val="28"/>
          <w:szCs w:val="28"/>
        </w:rPr>
      </w:pPr>
      <w:r w:rsidRPr="00B94E01">
        <w:rPr>
          <w:sz w:val="28"/>
          <w:szCs w:val="28"/>
        </w:rPr>
        <w:t>3. Các nội dung không quy định trong Quy định này thực hiện theo các quy định của pháp luật hiện hành.</w:t>
      </w:r>
    </w:p>
    <w:p w14:paraId="17F9B825" w14:textId="77777777" w:rsidR="00467306" w:rsidRPr="00B94E01" w:rsidRDefault="00467306" w:rsidP="00430225">
      <w:pPr>
        <w:spacing w:before="120" w:after="120"/>
        <w:ind w:firstLine="720"/>
        <w:jc w:val="both"/>
        <w:rPr>
          <w:sz w:val="28"/>
          <w:szCs w:val="28"/>
        </w:rPr>
      </w:pPr>
      <w:r w:rsidRPr="00B94E01">
        <w:rPr>
          <w:b/>
          <w:bCs/>
          <w:sz w:val="28"/>
          <w:szCs w:val="28"/>
        </w:rPr>
        <w:t>Điều 2. Đối tượng áp dụng</w:t>
      </w:r>
    </w:p>
    <w:p w14:paraId="51EE47FA" w14:textId="0E2404DC" w:rsidR="00A4428C" w:rsidRPr="00B94E01" w:rsidRDefault="00A4428C" w:rsidP="00430225">
      <w:pPr>
        <w:spacing w:before="120" w:after="120"/>
        <w:ind w:firstLine="720"/>
        <w:jc w:val="both"/>
        <w:rPr>
          <w:sz w:val="28"/>
          <w:szCs w:val="28"/>
        </w:rPr>
      </w:pPr>
      <w:r w:rsidRPr="00B94E01">
        <w:rPr>
          <w:sz w:val="28"/>
          <w:szCs w:val="28"/>
        </w:rPr>
        <w:t>1. Cơ quan quản lý nhà nước; cơ quan có chức năng quản lý về đất đai, đấu giá tài sản, thu tiền thuê đất</w:t>
      </w:r>
      <w:r w:rsidR="003E2E2C" w:rsidRPr="00B94E01">
        <w:rPr>
          <w:sz w:val="28"/>
          <w:szCs w:val="28"/>
        </w:rPr>
        <w:t>; c</w:t>
      </w:r>
      <w:r w:rsidRPr="00B94E01">
        <w:rPr>
          <w:sz w:val="28"/>
          <w:szCs w:val="28"/>
        </w:rPr>
        <w:t xml:space="preserve">ơ quan quản lý tài sản công gắn liền với đất; cơ quan, đơn vị được giao quản lý quỹ đất tại Điều </w:t>
      </w:r>
      <w:r w:rsidR="00A938AA" w:rsidRPr="00B94E01">
        <w:rPr>
          <w:sz w:val="28"/>
          <w:szCs w:val="28"/>
        </w:rPr>
        <w:t>3</w:t>
      </w:r>
      <w:r w:rsidRPr="00B94E01">
        <w:rPr>
          <w:sz w:val="28"/>
          <w:szCs w:val="28"/>
        </w:rPr>
        <w:t xml:space="preserve"> Quy định này.</w:t>
      </w:r>
    </w:p>
    <w:p w14:paraId="3D4C23C1" w14:textId="019CBEF0" w:rsidR="00A4428C" w:rsidRPr="00B94E01" w:rsidRDefault="003E2E2C" w:rsidP="00430225">
      <w:pPr>
        <w:spacing w:before="120" w:after="120"/>
        <w:ind w:firstLine="720"/>
        <w:jc w:val="both"/>
        <w:rPr>
          <w:sz w:val="28"/>
          <w:szCs w:val="28"/>
        </w:rPr>
      </w:pPr>
      <w:r w:rsidRPr="00B94E01">
        <w:rPr>
          <w:sz w:val="28"/>
          <w:szCs w:val="28"/>
        </w:rPr>
        <w:t>2</w:t>
      </w:r>
      <w:r w:rsidR="00A4428C" w:rsidRPr="00B94E01">
        <w:rPr>
          <w:sz w:val="28"/>
          <w:szCs w:val="28"/>
        </w:rPr>
        <w:t>. Cơ quan, đơn vị tổ chức thực hiện việc đấu giá quyền sử dụng đất bao gồm: Tổ chức phát triển quỹ đất hoặc cơ quan, tổ chức có chức năng được Ủy ban nhân dân tỉnh (sau đây viết tắt là UBND tỉnh) hoặc Ủy ban nhân dân huyện, thành phố (sau đây viết tắt là UBND cấp huyện) giao tổ chức thực hiện việc đấu giá quyền sử dụng đất.</w:t>
      </w:r>
    </w:p>
    <w:p w14:paraId="2D04661A" w14:textId="75C00066" w:rsidR="00A4428C" w:rsidRPr="00B94E01" w:rsidRDefault="003E2E2C" w:rsidP="00430225">
      <w:pPr>
        <w:spacing w:before="120" w:after="120"/>
        <w:ind w:firstLine="720"/>
        <w:jc w:val="both"/>
        <w:rPr>
          <w:sz w:val="28"/>
          <w:szCs w:val="28"/>
        </w:rPr>
      </w:pPr>
      <w:r w:rsidRPr="00B94E01">
        <w:rPr>
          <w:sz w:val="28"/>
          <w:szCs w:val="28"/>
        </w:rPr>
        <w:t>3</w:t>
      </w:r>
      <w:r w:rsidR="00A4428C" w:rsidRPr="00B94E01">
        <w:rPr>
          <w:sz w:val="28"/>
          <w:szCs w:val="28"/>
        </w:rPr>
        <w:t>. Đơn vị thực hiện cuộc bán đấu giá quyền sử dụng đất bao gồm: Tổ chức có chức năng bán đấu giá tài sản theo quy định của pháp luật về đất đai, pháp luật về đấu giá tài sản và quy định của pháp luật khác có liên quan hoặc Hội đồng đấu giá quyền sử dụng đất được UBND tỉnh, hoặc UBND cấp huyện thành lập.</w:t>
      </w:r>
    </w:p>
    <w:p w14:paraId="1CCDB5C2" w14:textId="58D182EA" w:rsidR="00A4428C" w:rsidRPr="00B94E01" w:rsidRDefault="003E2E2C" w:rsidP="00430225">
      <w:pPr>
        <w:spacing w:before="120" w:after="120"/>
        <w:ind w:firstLine="720"/>
        <w:jc w:val="both"/>
        <w:rPr>
          <w:b/>
          <w:bCs/>
          <w:sz w:val="28"/>
          <w:szCs w:val="28"/>
        </w:rPr>
      </w:pPr>
      <w:r w:rsidRPr="00B94E01">
        <w:rPr>
          <w:sz w:val="28"/>
          <w:szCs w:val="28"/>
        </w:rPr>
        <w:t>4</w:t>
      </w:r>
      <w:r w:rsidR="00A4428C" w:rsidRPr="00B94E01">
        <w:rPr>
          <w:sz w:val="28"/>
          <w:szCs w:val="28"/>
        </w:rPr>
        <w:t xml:space="preserve">. Các tổ chức, cá nhân tham gia đấu giá quyền sử dụng đất </w:t>
      </w:r>
      <w:r w:rsidR="00A4428C" w:rsidRPr="00B94E01">
        <w:rPr>
          <w:bCs/>
          <w:sz w:val="28"/>
          <w:szCs w:val="28"/>
        </w:rPr>
        <w:t xml:space="preserve">lựa chọn </w:t>
      </w:r>
      <w:r w:rsidR="00FE04CD" w:rsidRPr="00B94E01">
        <w:rPr>
          <w:bCs/>
          <w:sz w:val="28"/>
          <w:szCs w:val="28"/>
        </w:rPr>
        <w:t>n</w:t>
      </w:r>
      <w:r w:rsidR="00A4428C" w:rsidRPr="00B94E01">
        <w:rPr>
          <w:bCs/>
          <w:sz w:val="28"/>
          <w:szCs w:val="28"/>
        </w:rPr>
        <w:t>hà đầu tư khi Nhà nước cho thuê đất để thực hiện dự án đầu tư.</w:t>
      </w:r>
      <w:r w:rsidR="00A4428C" w:rsidRPr="00B94E01">
        <w:rPr>
          <w:b/>
          <w:bCs/>
          <w:sz w:val="28"/>
          <w:szCs w:val="28"/>
        </w:rPr>
        <w:t xml:space="preserve"> </w:t>
      </w:r>
    </w:p>
    <w:p w14:paraId="701A7C4A" w14:textId="7FD1DE7C" w:rsidR="00467306" w:rsidRPr="00B94E01" w:rsidRDefault="00467306" w:rsidP="00430225">
      <w:pPr>
        <w:spacing w:before="120" w:after="120"/>
        <w:ind w:firstLine="720"/>
        <w:jc w:val="both"/>
        <w:rPr>
          <w:sz w:val="28"/>
          <w:szCs w:val="28"/>
        </w:rPr>
      </w:pPr>
      <w:r w:rsidRPr="00B94E01">
        <w:rPr>
          <w:b/>
          <w:bCs/>
          <w:sz w:val="28"/>
          <w:szCs w:val="28"/>
        </w:rPr>
        <w:t xml:space="preserve">Điều </w:t>
      </w:r>
      <w:r w:rsidR="00C76B8C" w:rsidRPr="00B94E01">
        <w:rPr>
          <w:b/>
          <w:bCs/>
          <w:sz w:val="28"/>
          <w:szCs w:val="28"/>
        </w:rPr>
        <w:t>3</w:t>
      </w:r>
      <w:r w:rsidRPr="00B94E01">
        <w:rPr>
          <w:b/>
          <w:bCs/>
          <w:sz w:val="28"/>
          <w:szCs w:val="28"/>
        </w:rPr>
        <w:t>. Quỹ đất được sử dụng để đấu giá quyền sử dụng đất</w:t>
      </w:r>
      <w:r w:rsidR="001C011E" w:rsidRPr="00B94E01">
        <w:rPr>
          <w:b/>
          <w:bCs/>
          <w:sz w:val="28"/>
          <w:szCs w:val="28"/>
        </w:rPr>
        <w:t>;</w:t>
      </w:r>
      <w:r w:rsidR="00A938AA" w:rsidRPr="00B94E01">
        <w:rPr>
          <w:b/>
          <w:bCs/>
          <w:sz w:val="28"/>
          <w:szCs w:val="28"/>
        </w:rPr>
        <w:t xml:space="preserve"> điều kiện về thửa đất</w:t>
      </w:r>
      <w:r w:rsidR="001C011E" w:rsidRPr="00B94E01">
        <w:rPr>
          <w:b/>
          <w:bCs/>
          <w:sz w:val="28"/>
          <w:szCs w:val="28"/>
        </w:rPr>
        <w:t>, khu đất</w:t>
      </w:r>
      <w:r w:rsidR="00A938AA" w:rsidRPr="00B94E01">
        <w:rPr>
          <w:b/>
          <w:bCs/>
          <w:sz w:val="28"/>
          <w:szCs w:val="28"/>
        </w:rPr>
        <w:t xml:space="preserve"> được đưa ra đấu giá</w:t>
      </w:r>
    </w:p>
    <w:p w14:paraId="65DEE813" w14:textId="6CEB5A05" w:rsidR="00BC286D" w:rsidRPr="00B94E01" w:rsidRDefault="00A938AA" w:rsidP="00430225">
      <w:pPr>
        <w:spacing w:before="120" w:after="120"/>
        <w:ind w:firstLine="720"/>
        <w:jc w:val="both"/>
        <w:rPr>
          <w:sz w:val="28"/>
          <w:szCs w:val="28"/>
        </w:rPr>
      </w:pPr>
      <w:r w:rsidRPr="00B94E01">
        <w:rPr>
          <w:sz w:val="28"/>
          <w:szCs w:val="28"/>
        </w:rPr>
        <w:t xml:space="preserve">1. </w:t>
      </w:r>
      <w:r w:rsidR="00467306" w:rsidRPr="00B94E01">
        <w:rPr>
          <w:sz w:val="28"/>
          <w:szCs w:val="28"/>
        </w:rPr>
        <w:t>Quỹ đất được sử dụng để đấu giá quyền sử dụng đất là quỹ đất theo quy định tại Điều 4 Thông tư liên tịch số 14/2015/TTLT-BTNMT-BTP ngày 04</w:t>
      </w:r>
      <w:r w:rsidR="00215678" w:rsidRPr="00B94E01">
        <w:rPr>
          <w:sz w:val="28"/>
          <w:szCs w:val="28"/>
        </w:rPr>
        <w:t>/</w:t>
      </w:r>
      <w:r w:rsidR="00467306" w:rsidRPr="00B94E01">
        <w:rPr>
          <w:sz w:val="28"/>
          <w:szCs w:val="28"/>
        </w:rPr>
        <w:t>4</w:t>
      </w:r>
      <w:r w:rsidR="00215678" w:rsidRPr="00B94E01">
        <w:rPr>
          <w:sz w:val="28"/>
          <w:szCs w:val="28"/>
        </w:rPr>
        <w:t>/</w:t>
      </w:r>
      <w:r w:rsidR="00467306" w:rsidRPr="00B94E01">
        <w:rPr>
          <w:sz w:val="28"/>
          <w:szCs w:val="28"/>
        </w:rPr>
        <w:t>2015 của Bộ trưởng Bộ Tài nguyên và Môi trường và Bộ trưởng Bộ Tư pháp quy định về tổ chức thực hiện đấu giá quyền sử dụng đất để giao đất có thu tiền sử dụng đất hoặc cho thuê đất</w:t>
      </w:r>
      <w:r w:rsidR="00BC286D" w:rsidRPr="00B94E01">
        <w:rPr>
          <w:sz w:val="28"/>
          <w:szCs w:val="28"/>
        </w:rPr>
        <w:t>.</w:t>
      </w:r>
    </w:p>
    <w:p w14:paraId="5B204D85" w14:textId="7465C1B9" w:rsidR="00A938AA" w:rsidRPr="00B94E01" w:rsidRDefault="00A938AA" w:rsidP="00430225">
      <w:pPr>
        <w:spacing w:before="120" w:after="120"/>
        <w:ind w:firstLine="720"/>
        <w:jc w:val="both"/>
        <w:rPr>
          <w:sz w:val="28"/>
          <w:szCs w:val="28"/>
        </w:rPr>
      </w:pPr>
      <w:r w:rsidRPr="00B94E01">
        <w:rPr>
          <w:sz w:val="28"/>
          <w:szCs w:val="28"/>
        </w:rPr>
        <w:t>2. Thửa đất, khu đất được đưa ra đấu giá quyền sử dụng đất phải bảo đảm các điều kiện quy định tạ</w:t>
      </w:r>
      <w:r w:rsidR="00BC286D" w:rsidRPr="00B94E01">
        <w:rPr>
          <w:sz w:val="28"/>
          <w:szCs w:val="28"/>
        </w:rPr>
        <w:t>i khoản 1 Điều 119 Luật Đất đai</w:t>
      </w:r>
      <w:r w:rsidRPr="00B94E01">
        <w:rPr>
          <w:sz w:val="28"/>
          <w:szCs w:val="28"/>
        </w:rPr>
        <w:t>.</w:t>
      </w:r>
    </w:p>
    <w:p w14:paraId="157B7015" w14:textId="7919FC1D" w:rsidR="00467306" w:rsidRPr="00B94E01" w:rsidRDefault="00467306" w:rsidP="00430225">
      <w:pPr>
        <w:spacing w:before="120" w:after="120"/>
        <w:ind w:firstLine="720"/>
        <w:jc w:val="both"/>
        <w:rPr>
          <w:spacing w:val="-4"/>
          <w:sz w:val="28"/>
          <w:szCs w:val="28"/>
        </w:rPr>
      </w:pPr>
      <w:r w:rsidRPr="00B94E01">
        <w:rPr>
          <w:b/>
          <w:bCs/>
          <w:spacing w:val="-4"/>
          <w:sz w:val="28"/>
          <w:szCs w:val="28"/>
        </w:rPr>
        <w:t xml:space="preserve">Điều </w:t>
      </w:r>
      <w:r w:rsidR="00A938AA" w:rsidRPr="00B94E01">
        <w:rPr>
          <w:b/>
          <w:bCs/>
          <w:spacing w:val="-4"/>
          <w:sz w:val="28"/>
          <w:szCs w:val="28"/>
        </w:rPr>
        <w:t>4</w:t>
      </w:r>
      <w:r w:rsidRPr="00B94E01">
        <w:rPr>
          <w:b/>
          <w:bCs/>
          <w:spacing w:val="-4"/>
          <w:sz w:val="28"/>
          <w:szCs w:val="28"/>
        </w:rPr>
        <w:t xml:space="preserve">. </w:t>
      </w:r>
      <w:r w:rsidR="00E37938" w:rsidRPr="00B94E01">
        <w:rPr>
          <w:b/>
          <w:bCs/>
          <w:spacing w:val="-4"/>
          <w:sz w:val="28"/>
          <w:szCs w:val="28"/>
        </w:rPr>
        <w:t xml:space="preserve">Đối tượng và điều kiện được </w:t>
      </w:r>
      <w:r w:rsidRPr="00B94E01">
        <w:rPr>
          <w:b/>
          <w:bCs/>
          <w:spacing w:val="-4"/>
          <w:sz w:val="28"/>
          <w:szCs w:val="28"/>
        </w:rPr>
        <w:t>tham gia đấu giá quyền sử dụng đất</w:t>
      </w:r>
    </w:p>
    <w:p w14:paraId="11AF14D8" w14:textId="608F1889" w:rsidR="00AE06DD" w:rsidRPr="00B94E01" w:rsidRDefault="00E37938" w:rsidP="00430225">
      <w:pPr>
        <w:spacing w:before="120" w:after="120"/>
        <w:ind w:firstLine="720"/>
        <w:jc w:val="both"/>
        <w:rPr>
          <w:iCs/>
          <w:sz w:val="28"/>
          <w:szCs w:val="28"/>
        </w:rPr>
      </w:pPr>
      <w:r w:rsidRPr="00B94E01">
        <w:rPr>
          <w:sz w:val="28"/>
          <w:szCs w:val="28"/>
        </w:rPr>
        <w:t xml:space="preserve">1. </w:t>
      </w:r>
      <w:r w:rsidR="00E95BFE" w:rsidRPr="00B94E01">
        <w:rPr>
          <w:sz w:val="28"/>
          <w:szCs w:val="28"/>
        </w:rPr>
        <w:t>Đối tượng được tham gia đấu giá</w:t>
      </w:r>
      <w:r w:rsidRPr="00B94E01">
        <w:rPr>
          <w:sz w:val="28"/>
          <w:szCs w:val="28"/>
        </w:rPr>
        <w:t>:</w:t>
      </w:r>
      <w:r w:rsidR="00E95BFE" w:rsidRPr="00B94E01">
        <w:rPr>
          <w:sz w:val="28"/>
          <w:szCs w:val="28"/>
        </w:rPr>
        <w:t xml:space="preserve"> </w:t>
      </w:r>
      <w:r w:rsidR="00E95BFE" w:rsidRPr="00B94E01">
        <w:rPr>
          <w:iCs/>
          <w:sz w:val="28"/>
          <w:szCs w:val="28"/>
        </w:rPr>
        <w:t xml:space="preserve">Các </w:t>
      </w:r>
      <w:r w:rsidR="00A938AA" w:rsidRPr="00B94E01">
        <w:rPr>
          <w:iCs/>
          <w:sz w:val="28"/>
          <w:szCs w:val="28"/>
        </w:rPr>
        <w:t>tổ chức, cá nhân</w:t>
      </w:r>
      <w:r w:rsidR="00E95BFE" w:rsidRPr="00B94E01">
        <w:rPr>
          <w:iCs/>
          <w:sz w:val="28"/>
          <w:szCs w:val="28"/>
        </w:rPr>
        <w:t xml:space="preserve"> được Nhà nước cho thuê đất theo qu</w:t>
      </w:r>
      <w:r w:rsidR="00AE06DD" w:rsidRPr="00B94E01">
        <w:rPr>
          <w:iCs/>
          <w:sz w:val="28"/>
          <w:szCs w:val="28"/>
        </w:rPr>
        <w:t>y định tại</w:t>
      </w:r>
      <w:r w:rsidR="007A31C2" w:rsidRPr="00B94E01">
        <w:rPr>
          <w:iCs/>
          <w:sz w:val="28"/>
          <w:szCs w:val="28"/>
        </w:rPr>
        <w:t xml:space="preserve"> điểm c, d, đ k</w:t>
      </w:r>
      <w:r w:rsidR="001D5D8C" w:rsidRPr="00B94E01">
        <w:rPr>
          <w:iCs/>
          <w:sz w:val="28"/>
          <w:szCs w:val="28"/>
        </w:rPr>
        <w:t xml:space="preserve">hoản 1 </w:t>
      </w:r>
      <w:r w:rsidR="00AE06DD" w:rsidRPr="00B94E01">
        <w:rPr>
          <w:iCs/>
          <w:sz w:val="28"/>
          <w:szCs w:val="28"/>
        </w:rPr>
        <w:t>Điều 56 Luật Đất đai</w:t>
      </w:r>
      <w:r w:rsidR="001D5D8C" w:rsidRPr="00B94E01">
        <w:rPr>
          <w:iCs/>
          <w:sz w:val="28"/>
          <w:szCs w:val="28"/>
        </w:rPr>
        <w:t>.</w:t>
      </w:r>
    </w:p>
    <w:p w14:paraId="5928080A" w14:textId="50736C42" w:rsidR="00E37938" w:rsidRPr="00B94E01" w:rsidRDefault="00E37938" w:rsidP="00430225">
      <w:pPr>
        <w:spacing w:before="120" w:after="120"/>
        <w:ind w:firstLine="720"/>
        <w:jc w:val="both"/>
        <w:rPr>
          <w:sz w:val="28"/>
          <w:szCs w:val="28"/>
        </w:rPr>
      </w:pPr>
      <w:r w:rsidRPr="00B94E01">
        <w:rPr>
          <w:sz w:val="28"/>
          <w:szCs w:val="28"/>
        </w:rPr>
        <w:t>2.</w:t>
      </w:r>
      <w:r w:rsidR="00E95BFE" w:rsidRPr="00B94E01">
        <w:rPr>
          <w:sz w:val="28"/>
          <w:szCs w:val="28"/>
        </w:rPr>
        <w:t xml:space="preserve"> </w:t>
      </w:r>
      <w:r w:rsidRPr="00B94E01">
        <w:rPr>
          <w:sz w:val="28"/>
          <w:szCs w:val="28"/>
        </w:rPr>
        <w:t>Đ</w:t>
      </w:r>
      <w:r w:rsidR="00E95BFE" w:rsidRPr="00B94E01">
        <w:rPr>
          <w:sz w:val="28"/>
          <w:szCs w:val="28"/>
        </w:rPr>
        <w:t>iều kiện</w:t>
      </w:r>
      <w:r w:rsidRPr="00B94E01">
        <w:rPr>
          <w:sz w:val="28"/>
          <w:szCs w:val="28"/>
        </w:rPr>
        <w:t xml:space="preserve"> được tham gia đấu giá</w:t>
      </w:r>
    </w:p>
    <w:p w14:paraId="75E50318" w14:textId="52A082BF" w:rsidR="00A938AA" w:rsidRPr="00B94E01" w:rsidRDefault="00A938AA" w:rsidP="00430225">
      <w:pPr>
        <w:spacing w:before="120" w:after="120"/>
        <w:ind w:firstLine="720"/>
        <w:jc w:val="both"/>
        <w:rPr>
          <w:iCs/>
          <w:sz w:val="28"/>
          <w:szCs w:val="28"/>
        </w:rPr>
      </w:pPr>
      <w:r w:rsidRPr="00B94E01">
        <w:rPr>
          <w:iCs/>
          <w:sz w:val="28"/>
          <w:szCs w:val="28"/>
        </w:rPr>
        <w:t xml:space="preserve">a) Có Đăng ký kinh doanh phù hợp với </w:t>
      </w:r>
      <w:r w:rsidR="00046C2F" w:rsidRPr="00B94E01">
        <w:rPr>
          <w:iCs/>
          <w:sz w:val="28"/>
          <w:szCs w:val="28"/>
        </w:rPr>
        <w:t>dự án lựa chọn nhà đầu tư thôn</w:t>
      </w:r>
      <w:r w:rsidR="001D5D8C" w:rsidRPr="00B94E01">
        <w:rPr>
          <w:iCs/>
          <w:sz w:val="28"/>
          <w:szCs w:val="28"/>
        </w:rPr>
        <w:t>g qua đấu giá quyền sử dụng đất;</w:t>
      </w:r>
    </w:p>
    <w:p w14:paraId="3AF649BB" w14:textId="18011D3C" w:rsidR="006B3264" w:rsidRPr="00B94E01" w:rsidRDefault="00046C2F" w:rsidP="00430225">
      <w:pPr>
        <w:spacing w:before="120" w:after="120"/>
        <w:ind w:firstLine="720"/>
        <w:jc w:val="both"/>
        <w:rPr>
          <w:sz w:val="28"/>
          <w:szCs w:val="28"/>
        </w:rPr>
      </w:pPr>
      <w:r w:rsidRPr="00B94E01">
        <w:rPr>
          <w:iCs/>
          <w:spacing w:val="-2"/>
          <w:sz w:val="28"/>
          <w:szCs w:val="28"/>
        </w:rPr>
        <w:lastRenderedPageBreak/>
        <w:t>b</w:t>
      </w:r>
      <w:r w:rsidR="006D156E" w:rsidRPr="00B94E01">
        <w:rPr>
          <w:iCs/>
          <w:spacing w:val="-2"/>
          <w:sz w:val="28"/>
          <w:szCs w:val="28"/>
        </w:rPr>
        <w:t>)</w:t>
      </w:r>
      <w:r w:rsidR="00E95BFE" w:rsidRPr="00B94E01">
        <w:rPr>
          <w:i/>
          <w:iCs/>
          <w:spacing w:val="-2"/>
          <w:sz w:val="28"/>
          <w:szCs w:val="28"/>
        </w:rPr>
        <w:t xml:space="preserve"> </w:t>
      </w:r>
      <w:r w:rsidR="006B3264" w:rsidRPr="00B94E01">
        <w:rPr>
          <w:sz w:val="28"/>
          <w:szCs w:val="28"/>
          <w:lang w:val="vi-VN"/>
        </w:rPr>
        <w:t xml:space="preserve">Có vốn thuộc sở hữu của mình để thực hiện dự án không thấp hơn 20% </w:t>
      </w:r>
      <w:r w:rsidR="006B3264" w:rsidRPr="00B94E01">
        <w:rPr>
          <w:sz w:val="28"/>
          <w:szCs w:val="28"/>
        </w:rPr>
        <w:t>tổng vốn</w:t>
      </w:r>
      <w:r w:rsidR="006B3264" w:rsidRPr="00B94E01">
        <w:rPr>
          <w:sz w:val="28"/>
          <w:szCs w:val="28"/>
          <w:lang w:val="vi-VN"/>
        </w:rPr>
        <w:t xml:space="preserve"> đầu tư đối với dự án có quy mô sử dụng đất dưới 20 héc ta; không thấp hơn 15% tổng </w:t>
      </w:r>
      <w:r w:rsidR="006B3264" w:rsidRPr="00B94E01">
        <w:rPr>
          <w:sz w:val="28"/>
          <w:szCs w:val="28"/>
        </w:rPr>
        <w:t>vốn</w:t>
      </w:r>
      <w:r w:rsidR="006B3264" w:rsidRPr="00B94E01">
        <w:rPr>
          <w:sz w:val="28"/>
          <w:szCs w:val="28"/>
          <w:lang w:val="vi-VN"/>
        </w:rPr>
        <w:t xml:space="preserve"> đầu tư đối với dự án có quy mô sử dụng đất từ 20 héc ta trở lên</w:t>
      </w:r>
      <w:r w:rsidR="006B3264" w:rsidRPr="00B94E01">
        <w:rPr>
          <w:sz w:val="28"/>
          <w:szCs w:val="28"/>
        </w:rPr>
        <w:t xml:space="preserve"> (</w:t>
      </w:r>
      <w:r w:rsidR="006B3264" w:rsidRPr="00B94E01">
        <w:rPr>
          <w:iCs/>
          <w:spacing w:val="-2"/>
          <w:sz w:val="28"/>
          <w:szCs w:val="28"/>
        </w:rPr>
        <w:t xml:space="preserve">tổng vốn đầu tư tính bằng tổng giá khởi điểm đấu giá và sơ bộ tổng mức đầu tư dự án). </w:t>
      </w:r>
      <w:r w:rsidR="006B3264" w:rsidRPr="00B94E01">
        <w:rPr>
          <w:sz w:val="28"/>
          <w:szCs w:val="28"/>
          <w:lang w:val="vi-VN"/>
        </w:rPr>
        <w:t>Có khả năng huy động vốn để thực hiện dự án từ các tổ chức tín dụng,</w:t>
      </w:r>
      <w:r w:rsidR="001D5D8C" w:rsidRPr="00B94E01">
        <w:rPr>
          <w:sz w:val="28"/>
          <w:szCs w:val="28"/>
          <w:lang w:val="vi-VN"/>
        </w:rPr>
        <w:t xml:space="preserve"> chi nhánh ngân hàng nước ngoài</w:t>
      </w:r>
      <w:r w:rsidR="001D5D8C" w:rsidRPr="00B94E01">
        <w:rPr>
          <w:sz w:val="28"/>
          <w:szCs w:val="28"/>
        </w:rPr>
        <w:t>;</w:t>
      </w:r>
    </w:p>
    <w:p w14:paraId="64B559E4" w14:textId="07B30FED" w:rsidR="006D156E" w:rsidRPr="00B94E01" w:rsidRDefault="00046C2F" w:rsidP="00430225">
      <w:pPr>
        <w:spacing w:before="120" w:after="120"/>
        <w:ind w:firstLine="720"/>
        <w:jc w:val="both"/>
        <w:rPr>
          <w:iCs/>
          <w:sz w:val="28"/>
          <w:szCs w:val="28"/>
        </w:rPr>
      </w:pPr>
      <w:r w:rsidRPr="00B94E01">
        <w:rPr>
          <w:iCs/>
          <w:sz w:val="28"/>
          <w:szCs w:val="28"/>
        </w:rPr>
        <w:t>c</w:t>
      </w:r>
      <w:r w:rsidR="006D156E" w:rsidRPr="00B94E01">
        <w:rPr>
          <w:iCs/>
          <w:sz w:val="28"/>
          <w:szCs w:val="28"/>
        </w:rPr>
        <w:t xml:space="preserve">) </w:t>
      </w:r>
      <w:r w:rsidR="008030FC" w:rsidRPr="00B94E01">
        <w:rPr>
          <w:iCs/>
          <w:sz w:val="28"/>
          <w:szCs w:val="28"/>
        </w:rPr>
        <w:t>K</w:t>
      </w:r>
      <w:r w:rsidR="00E95BFE" w:rsidRPr="00B94E01">
        <w:rPr>
          <w:iCs/>
          <w:sz w:val="28"/>
          <w:szCs w:val="28"/>
          <w:lang w:val="vi-VN"/>
        </w:rPr>
        <w:t>hông vi phạm quy định của pháp luật về đất đai đối với trường hợp đang sử dụng đất do Nhà nước giao đất, cho thuê đất để thực hiện dự án đầu tư khác</w:t>
      </w:r>
      <w:r w:rsidR="00E95BFE" w:rsidRPr="00B94E01">
        <w:rPr>
          <w:iCs/>
          <w:sz w:val="28"/>
          <w:szCs w:val="28"/>
        </w:rPr>
        <w:t xml:space="preserve"> theo quy định tại </w:t>
      </w:r>
      <w:r w:rsidR="00262832" w:rsidRPr="00B94E01">
        <w:rPr>
          <w:iCs/>
          <w:sz w:val="28"/>
          <w:szCs w:val="28"/>
        </w:rPr>
        <w:t>khoản 3 Điều 58 Luật Đất đai</w:t>
      </w:r>
      <w:r w:rsidR="001D5D8C" w:rsidRPr="00B94E01">
        <w:rPr>
          <w:iCs/>
          <w:sz w:val="28"/>
          <w:szCs w:val="28"/>
        </w:rPr>
        <w:t>;</w:t>
      </w:r>
      <w:r w:rsidR="009922DE" w:rsidRPr="00B94E01">
        <w:rPr>
          <w:iCs/>
          <w:sz w:val="28"/>
          <w:szCs w:val="28"/>
        </w:rPr>
        <w:t xml:space="preserve"> </w:t>
      </w:r>
    </w:p>
    <w:p w14:paraId="42CD1D9B" w14:textId="0C652827" w:rsidR="00D67EDB" w:rsidRPr="00B94E01" w:rsidRDefault="00046C2F" w:rsidP="00430225">
      <w:pPr>
        <w:spacing w:before="120" w:after="120"/>
        <w:ind w:firstLine="720"/>
        <w:jc w:val="both"/>
        <w:rPr>
          <w:iCs/>
          <w:spacing w:val="-2"/>
          <w:sz w:val="28"/>
          <w:szCs w:val="28"/>
        </w:rPr>
      </w:pPr>
      <w:r w:rsidRPr="00B94E01">
        <w:rPr>
          <w:iCs/>
          <w:spacing w:val="-2"/>
          <w:sz w:val="28"/>
          <w:szCs w:val="28"/>
        </w:rPr>
        <w:t>d</w:t>
      </w:r>
      <w:r w:rsidR="006D156E" w:rsidRPr="00B94E01">
        <w:rPr>
          <w:iCs/>
          <w:spacing w:val="-2"/>
          <w:sz w:val="28"/>
          <w:szCs w:val="28"/>
        </w:rPr>
        <w:t xml:space="preserve">) </w:t>
      </w:r>
      <w:r w:rsidR="008030FC" w:rsidRPr="00B94E01">
        <w:rPr>
          <w:iCs/>
          <w:spacing w:val="-2"/>
          <w:sz w:val="28"/>
          <w:szCs w:val="28"/>
        </w:rPr>
        <w:t>Đủ đ</w:t>
      </w:r>
      <w:r w:rsidR="00E95BFE" w:rsidRPr="00B94E01">
        <w:rPr>
          <w:iCs/>
          <w:spacing w:val="-2"/>
          <w:sz w:val="28"/>
          <w:szCs w:val="28"/>
        </w:rPr>
        <w:t xml:space="preserve">iều kiện về năng lực, kinh nghiệm </w:t>
      </w:r>
      <w:r w:rsidR="00D67EDB" w:rsidRPr="00B94E01">
        <w:rPr>
          <w:iCs/>
          <w:spacing w:val="-2"/>
          <w:sz w:val="28"/>
          <w:szCs w:val="28"/>
        </w:rPr>
        <w:t>theo phương án đấu giá được phê duyệt.</w:t>
      </w:r>
    </w:p>
    <w:p w14:paraId="324A027A" w14:textId="7BF09941" w:rsidR="003E2E2C" w:rsidRPr="00B94E01" w:rsidRDefault="003E2E2C" w:rsidP="00430225">
      <w:pPr>
        <w:spacing w:before="120" w:after="120"/>
        <w:ind w:firstLine="720"/>
        <w:jc w:val="both"/>
        <w:rPr>
          <w:iCs/>
          <w:spacing w:val="-2"/>
          <w:sz w:val="28"/>
          <w:szCs w:val="28"/>
          <w:lang w:val="vi-VN"/>
        </w:rPr>
      </w:pPr>
      <w:r w:rsidRPr="00B94E01">
        <w:rPr>
          <w:iCs/>
          <w:spacing w:val="-2"/>
          <w:sz w:val="28"/>
          <w:szCs w:val="28"/>
          <w:lang w:val="vi-VN"/>
        </w:rPr>
        <w:t xml:space="preserve">Trường hợp </w:t>
      </w:r>
      <w:r w:rsidR="00050C48" w:rsidRPr="00B94E01">
        <w:rPr>
          <w:iCs/>
          <w:spacing w:val="-2"/>
          <w:sz w:val="28"/>
          <w:szCs w:val="28"/>
        </w:rPr>
        <w:t>nhà đầu tư</w:t>
      </w:r>
      <w:r w:rsidRPr="00B94E01">
        <w:rPr>
          <w:iCs/>
          <w:spacing w:val="-2"/>
          <w:sz w:val="28"/>
          <w:szCs w:val="28"/>
          <w:lang w:val="vi-VN"/>
        </w:rPr>
        <w:t xml:space="preserve"> tham gia đấu giá là cá nhân</w:t>
      </w:r>
      <w:r w:rsidR="00046C2F" w:rsidRPr="00B94E01">
        <w:rPr>
          <w:iCs/>
          <w:spacing w:val="-2"/>
          <w:sz w:val="28"/>
          <w:szCs w:val="28"/>
        </w:rPr>
        <w:t xml:space="preserve">, </w:t>
      </w:r>
      <w:r w:rsidRPr="00B94E01">
        <w:rPr>
          <w:iCs/>
          <w:spacing w:val="-2"/>
          <w:sz w:val="28"/>
          <w:szCs w:val="28"/>
          <w:lang w:val="vi-VN"/>
        </w:rPr>
        <w:t xml:space="preserve">vốn chủ sở hữu được xác định trên cơ sở xác nhận số dư tại tài khoản của </w:t>
      </w:r>
      <w:r w:rsidRPr="00B94E01">
        <w:rPr>
          <w:iCs/>
          <w:spacing w:val="-2"/>
          <w:sz w:val="28"/>
          <w:szCs w:val="28"/>
        </w:rPr>
        <w:t>n</w:t>
      </w:r>
      <w:r w:rsidRPr="00B94E01">
        <w:rPr>
          <w:iCs/>
          <w:spacing w:val="-2"/>
          <w:sz w:val="28"/>
          <w:szCs w:val="28"/>
          <w:lang w:val="vi-VN"/>
        </w:rPr>
        <w:t>gân hàng trong vòng 28 ngày trước thời điểm hết hạn nhần hồ sơ đăng ký tham gia đấu giá.</w:t>
      </w:r>
    </w:p>
    <w:p w14:paraId="08D16E16" w14:textId="0F4FCF8E" w:rsidR="000B08F5" w:rsidRPr="00B94E01" w:rsidRDefault="000B08F5" w:rsidP="00430225">
      <w:pPr>
        <w:spacing w:before="120" w:after="120"/>
        <w:ind w:firstLine="720"/>
        <w:jc w:val="both"/>
        <w:rPr>
          <w:b/>
          <w:bCs/>
          <w:sz w:val="28"/>
          <w:szCs w:val="28"/>
        </w:rPr>
      </w:pPr>
      <w:r w:rsidRPr="00B94E01">
        <w:rPr>
          <w:b/>
          <w:bCs/>
          <w:sz w:val="28"/>
          <w:szCs w:val="28"/>
        </w:rPr>
        <w:t xml:space="preserve">Điều </w:t>
      </w:r>
      <w:r w:rsidR="001C011E" w:rsidRPr="00B94E01">
        <w:rPr>
          <w:b/>
          <w:bCs/>
          <w:sz w:val="28"/>
          <w:szCs w:val="28"/>
        </w:rPr>
        <w:t>5</w:t>
      </w:r>
      <w:r w:rsidRPr="00B94E01">
        <w:rPr>
          <w:b/>
          <w:bCs/>
          <w:sz w:val="28"/>
          <w:szCs w:val="28"/>
        </w:rPr>
        <w:t>. Trình tự đấu giá</w:t>
      </w:r>
      <w:r w:rsidR="004E5871" w:rsidRPr="00B94E01">
        <w:rPr>
          <w:b/>
          <w:bCs/>
          <w:sz w:val="28"/>
          <w:szCs w:val="28"/>
        </w:rPr>
        <w:t xml:space="preserve"> quyền sử dụng đất để lựa chọn n</w:t>
      </w:r>
      <w:r w:rsidRPr="00B94E01">
        <w:rPr>
          <w:b/>
          <w:bCs/>
          <w:sz w:val="28"/>
          <w:szCs w:val="28"/>
        </w:rPr>
        <w:t>hà đầu tư khi Nhà nước cho thuê đất thực hiện dự án đầu tư</w:t>
      </w:r>
    </w:p>
    <w:p w14:paraId="1B30BB96" w14:textId="5F7AA951" w:rsidR="000B08F5" w:rsidRPr="00B94E01" w:rsidRDefault="000B08F5" w:rsidP="00430225">
      <w:pPr>
        <w:spacing w:before="120" w:after="120"/>
        <w:ind w:firstLine="720"/>
        <w:jc w:val="both"/>
        <w:rPr>
          <w:sz w:val="28"/>
          <w:szCs w:val="28"/>
        </w:rPr>
      </w:pPr>
      <w:r w:rsidRPr="00B94E01">
        <w:rPr>
          <w:sz w:val="28"/>
          <w:szCs w:val="28"/>
        </w:rPr>
        <w:t xml:space="preserve">1. </w:t>
      </w:r>
      <w:r w:rsidR="003948B3" w:rsidRPr="00B94E01">
        <w:rPr>
          <w:sz w:val="28"/>
          <w:szCs w:val="28"/>
        </w:rPr>
        <w:t xml:space="preserve">Lập, </w:t>
      </w:r>
      <w:r w:rsidR="006B3264" w:rsidRPr="00B94E01">
        <w:rPr>
          <w:sz w:val="28"/>
          <w:szCs w:val="28"/>
        </w:rPr>
        <w:t xml:space="preserve">thẩm định, </w:t>
      </w:r>
      <w:r w:rsidR="003948B3" w:rsidRPr="00B94E01">
        <w:rPr>
          <w:sz w:val="28"/>
          <w:szCs w:val="28"/>
        </w:rPr>
        <w:t xml:space="preserve">phê duyệt </w:t>
      </w:r>
      <w:r w:rsidR="006B3264" w:rsidRPr="00B94E01">
        <w:rPr>
          <w:sz w:val="28"/>
          <w:szCs w:val="28"/>
        </w:rPr>
        <w:t xml:space="preserve">và công bố </w:t>
      </w:r>
      <w:r w:rsidR="003948B3" w:rsidRPr="00B94E01">
        <w:rPr>
          <w:sz w:val="28"/>
          <w:szCs w:val="28"/>
        </w:rPr>
        <w:t xml:space="preserve">danh mục </w:t>
      </w:r>
      <w:r w:rsidR="007256F7" w:rsidRPr="00B94E01">
        <w:rPr>
          <w:sz w:val="28"/>
          <w:szCs w:val="28"/>
        </w:rPr>
        <w:t>dự án thu hút đầu tư</w:t>
      </w:r>
      <w:r w:rsidR="003948B3" w:rsidRPr="00B94E01">
        <w:rPr>
          <w:sz w:val="28"/>
          <w:szCs w:val="28"/>
        </w:rPr>
        <w:t>.</w:t>
      </w:r>
    </w:p>
    <w:p w14:paraId="50A45CC2" w14:textId="4A449E1F" w:rsidR="003948B3" w:rsidRPr="00B94E01" w:rsidRDefault="003948B3" w:rsidP="00430225">
      <w:pPr>
        <w:spacing w:before="120" w:after="120"/>
        <w:ind w:firstLine="720"/>
        <w:jc w:val="both"/>
        <w:rPr>
          <w:sz w:val="28"/>
          <w:szCs w:val="28"/>
        </w:rPr>
      </w:pPr>
      <w:r w:rsidRPr="00B94E01">
        <w:rPr>
          <w:sz w:val="28"/>
          <w:szCs w:val="28"/>
        </w:rPr>
        <w:t>2. Lập, phê duyệt phương án đấu giá quyền sử dụng đất</w:t>
      </w:r>
      <w:r w:rsidR="00C20134" w:rsidRPr="00B94E01">
        <w:rPr>
          <w:sz w:val="28"/>
          <w:szCs w:val="28"/>
        </w:rPr>
        <w:t>; q</w:t>
      </w:r>
      <w:r w:rsidR="000C7D6B" w:rsidRPr="00B94E01">
        <w:rPr>
          <w:sz w:val="28"/>
          <w:szCs w:val="28"/>
        </w:rPr>
        <w:t>uyết định đấu giá quyền sử dụng đất.</w:t>
      </w:r>
    </w:p>
    <w:p w14:paraId="2E3D8452" w14:textId="1B397E7E" w:rsidR="003948B3" w:rsidRPr="00B94E01" w:rsidRDefault="003948B3" w:rsidP="00430225">
      <w:pPr>
        <w:spacing w:before="120" w:after="120"/>
        <w:ind w:firstLine="720"/>
        <w:jc w:val="both"/>
        <w:rPr>
          <w:sz w:val="28"/>
          <w:szCs w:val="28"/>
        </w:rPr>
      </w:pPr>
      <w:r w:rsidRPr="00B94E01">
        <w:rPr>
          <w:sz w:val="28"/>
          <w:szCs w:val="28"/>
        </w:rPr>
        <w:t xml:space="preserve">3. </w:t>
      </w:r>
      <w:r w:rsidR="000C7D6B" w:rsidRPr="00B94E01">
        <w:rPr>
          <w:sz w:val="28"/>
          <w:szCs w:val="28"/>
        </w:rPr>
        <w:t>X</w:t>
      </w:r>
      <w:r w:rsidRPr="00B94E01">
        <w:rPr>
          <w:sz w:val="28"/>
          <w:szCs w:val="28"/>
        </w:rPr>
        <w:t>ác định và phê duyệt giá khởi điểm của khu đất, thửa đất đấu giá.</w:t>
      </w:r>
    </w:p>
    <w:p w14:paraId="509AE323" w14:textId="2707C961" w:rsidR="003948B3" w:rsidRPr="00B94E01" w:rsidRDefault="003948B3" w:rsidP="00430225">
      <w:pPr>
        <w:spacing w:before="120" w:after="120"/>
        <w:ind w:firstLine="720"/>
        <w:jc w:val="both"/>
        <w:rPr>
          <w:sz w:val="28"/>
          <w:szCs w:val="28"/>
        </w:rPr>
      </w:pPr>
      <w:r w:rsidRPr="00B94E01">
        <w:rPr>
          <w:sz w:val="28"/>
          <w:szCs w:val="28"/>
        </w:rPr>
        <w:t>4. Tổ chức đấu giá quyền sử dụng đất để lựa chọn nhà đầu tư thực hiện dự án đầu tư</w:t>
      </w:r>
      <w:r w:rsidR="008030FC" w:rsidRPr="00B94E01">
        <w:rPr>
          <w:sz w:val="28"/>
          <w:szCs w:val="28"/>
        </w:rPr>
        <w:t xml:space="preserve"> (lựa chọn và ký hợp đồng thuê đơn vị thực hiện cuộc bán đấu giá quyền sử dụng đất; đăng ký tham gia đấu giá quyền sử dụng đất; xét duyệt điều kiện tham gia đấu giá; tổ chức cuộc đấu giá theo quy định).</w:t>
      </w:r>
    </w:p>
    <w:p w14:paraId="6ECBE5A9" w14:textId="3D682E26" w:rsidR="003948B3" w:rsidRPr="00B94E01" w:rsidRDefault="003948B3" w:rsidP="00430225">
      <w:pPr>
        <w:spacing w:before="120" w:after="120"/>
        <w:ind w:firstLine="720"/>
        <w:jc w:val="both"/>
        <w:rPr>
          <w:sz w:val="28"/>
          <w:szCs w:val="28"/>
        </w:rPr>
      </w:pPr>
      <w:r w:rsidRPr="00B94E01">
        <w:rPr>
          <w:sz w:val="28"/>
          <w:szCs w:val="28"/>
        </w:rPr>
        <w:t>5. Phê duyệt kết quả trúng đấu giá quyền sử dụng đất</w:t>
      </w:r>
      <w:r w:rsidR="008030FC" w:rsidRPr="00B94E01">
        <w:rPr>
          <w:sz w:val="28"/>
          <w:szCs w:val="28"/>
        </w:rPr>
        <w:t>; nộp tiền trúng đấu giá và thực hiện các thủ tục theo quy định của pháp luật.</w:t>
      </w:r>
    </w:p>
    <w:p w14:paraId="55EB072C" w14:textId="77777777" w:rsidR="00467306" w:rsidRPr="00B94E01" w:rsidRDefault="00467306" w:rsidP="00430225">
      <w:pPr>
        <w:spacing w:before="120" w:after="120"/>
        <w:jc w:val="center"/>
        <w:rPr>
          <w:sz w:val="28"/>
          <w:szCs w:val="28"/>
        </w:rPr>
      </w:pPr>
      <w:r w:rsidRPr="00B94E01">
        <w:rPr>
          <w:b/>
          <w:bCs/>
          <w:sz w:val="28"/>
          <w:szCs w:val="28"/>
        </w:rPr>
        <w:t>Chương II</w:t>
      </w:r>
    </w:p>
    <w:p w14:paraId="347F0B10" w14:textId="6CF883D7" w:rsidR="00467306" w:rsidRPr="00B94E01" w:rsidRDefault="0074353B" w:rsidP="00430225">
      <w:pPr>
        <w:spacing w:before="120" w:after="120"/>
        <w:jc w:val="center"/>
        <w:rPr>
          <w:b/>
          <w:bCs/>
          <w:sz w:val="28"/>
          <w:szCs w:val="28"/>
        </w:rPr>
      </w:pPr>
      <w:r w:rsidRPr="00B94E01">
        <w:rPr>
          <w:b/>
          <w:bCs/>
          <w:sz w:val="28"/>
          <w:szCs w:val="28"/>
        </w:rPr>
        <w:t>QUY ĐỊNH CỤ THỂ</w:t>
      </w:r>
    </w:p>
    <w:p w14:paraId="08D823C2" w14:textId="274CFACC" w:rsidR="00E158FF" w:rsidRPr="00B94E01" w:rsidRDefault="00E158FF" w:rsidP="00430225">
      <w:pPr>
        <w:spacing w:before="120" w:after="120"/>
        <w:ind w:firstLine="720"/>
        <w:jc w:val="both"/>
        <w:rPr>
          <w:b/>
          <w:bCs/>
          <w:sz w:val="28"/>
          <w:szCs w:val="28"/>
        </w:rPr>
      </w:pPr>
      <w:r w:rsidRPr="00B94E01">
        <w:rPr>
          <w:b/>
          <w:bCs/>
          <w:sz w:val="28"/>
          <w:szCs w:val="28"/>
        </w:rPr>
        <w:t xml:space="preserve">Điều </w:t>
      </w:r>
      <w:r w:rsidR="001C011E" w:rsidRPr="00B94E01">
        <w:rPr>
          <w:b/>
          <w:bCs/>
          <w:sz w:val="28"/>
          <w:szCs w:val="28"/>
        </w:rPr>
        <w:t>6</w:t>
      </w:r>
      <w:r w:rsidRPr="00B94E01">
        <w:rPr>
          <w:b/>
          <w:bCs/>
          <w:sz w:val="28"/>
          <w:szCs w:val="28"/>
        </w:rPr>
        <w:t xml:space="preserve">. Lập, </w:t>
      </w:r>
      <w:r w:rsidR="006B3264" w:rsidRPr="00B94E01">
        <w:rPr>
          <w:b/>
          <w:bCs/>
          <w:sz w:val="28"/>
          <w:szCs w:val="28"/>
        </w:rPr>
        <w:t xml:space="preserve">thẩm định, </w:t>
      </w:r>
      <w:r w:rsidRPr="00B94E01">
        <w:rPr>
          <w:b/>
          <w:bCs/>
          <w:sz w:val="28"/>
          <w:szCs w:val="28"/>
        </w:rPr>
        <w:t xml:space="preserve">phê duyệt </w:t>
      </w:r>
      <w:r w:rsidR="006B3264" w:rsidRPr="00B94E01">
        <w:rPr>
          <w:b/>
          <w:bCs/>
          <w:sz w:val="28"/>
          <w:szCs w:val="28"/>
        </w:rPr>
        <w:t xml:space="preserve">và công bố </w:t>
      </w:r>
      <w:r w:rsidRPr="00B94E01">
        <w:rPr>
          <w:b/>
          <w:bCs/>
          <w:sz w:val="28"/>
          <w:szCs w:val="28"/>
          <w:lang w:val="nl-NL"/>
        </w:rPr>
        <w:t xml:space="preserve">danh mục </w:t>
      </w:r>
      <w:r w:rsidR="007256F7" w:rsidRPr="00B94E01">
        <w:rPr>
          <w:b/>
          <w:bCs/>
          <w:sz w:val="28"/>
          <w:szCs w:val="28"/>
        </w:rPr>
        <w:t xml:space="preserve">dự án thu hút đầu tư </w:t>
      </w:r>
    </w:p>
    <w:p w14:paraId="66E06CC4" w14:textId="5F1495F6" w:rsidR="00E158FF" w:rsidRPr="00B94E01" w:rsidRDefault="00E158FF" w:rsidP="00430225">
      <w:pPr>
        <w:spacing w:before="120" w:after="120"/>
        <w:ind w:firstLine="720"/>
        <w:jc w:val="both"/>
        <w:rPr>
          <w:sz w:val="28"/>
          <w:szCs w:val="28"/>
          <w:lang w:val="nl-NL"/>
        </w:rPr>
      </w:pPr>
      <w:r w:rsidRPr="00B94E01">
        <w:rPr>
          <w:sz w:val="28"/>
          <w:szCs w:val="28"/>
        </w:rPr>
        <w:t xml:space="preserve">1. Căn cứ quỹ đất được sử dụng để đấu giá quyền sử dụng đất quy định tại Điều 4 Quy định này, </w:t>
      </w:r>
      <w:r w:rsidR="0057129F" w:rsidRPr="00B94E01">
        <w:rPr>
          <w:sz w:val="28"/>
          <w:szCs w:val="28"/>
        </w:rPr>
        <w:t xml:space="preserve">quy hoạch chi tiết tỷ lệ 1/500 </w:t>
      </w:r>
      <w:r w:rsidR="003E2E2C" w:rsidRPr="00B94E01">
        <w:rPr>
          <w:sz w:val="28"/>
          <w:szCs w:val="28"/>
        </w:rPr>
        <w:t xml:space="preserve">hoặc quy hoạch tổng mặt bằng </w:t>
      </w:r>
      <w:r w:rsidR="0057129F" w:rsidRPr="00B94E01">
        <w:rPr>
          <w:sz w:val="28"/>
          <w:szCs w:val="28"/>
        </w:rPr>
        <w:t>thửa đất</w:t>
      </w:r>
      <w:r w:rsidR="001C011E" w:rsidRPr="00B94E01">
        <w:rPr>
          <w:sz w:val="28"/>
          <w:szCs w:val="28"/>
        </w:rPr>
        <w:t>, khu đất</w:t>
      </w:r>
      <w:r w:rsidR="0057129F" w:rsidRPr="00B94E01">
        <w:rPr>
          <w:sz w:val="28"/>
          <w:szCs w:val="28"/>
        </w:rPr>
        <w:t xml:space="preserve"> đấu giá quyền sử dụng đất </w:t>
      </w:r>
      <w:r w:rsidR="007256F7" w:rsidRPr="00B94E01">
        <w:rPr>
          <w:sz w:val="28"/>
          <w:szCs w:val="28"/>
        </w:rPr>
        <w:t xml:space="preserve">theo quy định </w:t>
      </w:r>
      <w:r w:rsidR="0057129F" w:rsidRPr="00B94E01">
        <w:rPr>
          <w:sz w:val="28"/>
          <w:szCs w:val="28"/>
        </w:rPr>
        <w:t xml:space="preserve">để lựa chọn nhà đầu tư (trong đó thể hiện rõ mật độ xây dựng, tầng cao, hệ số sử dụng đất), </w:t>
      </w:r>
      <w:r w:rsidR="00015E49" w:rsidRPr="00B94E01">
        <w:rPr>
          <w:sz w:val="28"/>
          <w:szCs w:val="28"/>
        </w:rPr>
        <w:t xml:space="preserve">hàng Quý (trước ngày </w:t>
      </w:r>
      <w:r w:rsidR="006B3264" w:rsidRPr="00B94E01">
        <w:rPr>
          <w:sz w:val="28"/>
          <w:szCs w:val="28"/>
        </w:rPr>
        <w:t>20</w:t>
      </w:r>
      <w:r w:rsidR="00015E49" w:rsidRPr="00B94E01">
        <w:rPr>
          <w:sz w:val="28"/>
          <w:szCs w:val="28"/>
        </w:rPr>
        <w:t xml:space="preserve"> của tháng </w:t>
      </w:r>
      <w:r w:rsidR="006B3264" w:rsidRPr="00B94E01">
        <w:rPr>
          <w:sz w:val="28"/>
          <w:szCs w:val="28"/>
        </w:rPr>
        <w:t>cuối</w:t>
      </w:r>
      <w:r w:rsidR="00015E49" w:rsidRPr="00B94E01">
        <w:rPr>
          <w:sz w:val="28"/>
          <w:szCs w:val="28"/>
        </w:rPr>
        <w:t xml:space="preserve"> quý) </w:t>
      </w:r>
      <w:r w:rsidR="0045200E" w:rsidRPr="00B94E01">
        <w:rPr>
          <w:sz w:val="28"/>
          <w:szCs w:val="28"/>
        </w:rPr>
        <w:t>UBND cấp huyện</w:t>
      </w:r>
      <w:r w:rsidR="007A6D55" w:rsidRPr="00B94E01">
        <w:rPr>
          <w:sz w:val="28"/>
          <w:szCs w:val="28"/>
        </w:rPr>
        <w:t xml:space="preserve">, đơn vị thuộc cấp tỉnh được giao quản lý quỹ đất quy định tại Điều </w:t>
      </w:r>
      <w:r w:rsidR="00050C48" w:rsidRPr="00B94E01">
        <w:rPr>
          <w:sz w:val="28"/>
          <w:szCs w:val="28"/>
        </w:rPr>
        <w:t>3</w:t>
      </w:r>
      <w:r w:rsidR="007A6D55" w:rsidRPr="00B94E01">
        <w:rPr>
          <w:sz w:val="28"/>
          <w:szCs w:val="28"/>
        </w:rPr>
        <w:t xml:space="preserve"> Quy định này</w:t>
      </w:r>
      <w:r w:rsidRPr="00B94E01">
        <w:rPr>
          <w:sz w:val="28"/>
          <w:szCs w:val="28"/>
        </w:rPr>
        <w:t xml:space="preserve"> lập danh mục </w:t>
      </w:r>
      <w:r w:rsidRPr="00B94E01">
        <w:rPr>
          <w:sz w:val="28"/>
          <w:szCs w:val="28"/>
          <w:lang w:val="nl-NL"/>
        </w:rPr>
        <w:t>các thửa đất, khu đất đấu giá gửi Sở Kế hoạch và Đầu tư.</w:t>
      </w:r>
    </w:p>
    <w:p w14:paraId="4AB98A3F" w14:textId="37399313" w:rsidR="00E158FF" w:rsidRPr="00B94E01" w:rsidRDefault="00E158FF" w:rsidP="00430225">
      <w:pPr>
        <w:spacing w:before="120" w:after="120"/>
        <w:ind w:firstLine="720"/>
        <w:jc w:val="both"/>
        <w:rPr>
          <w:sz w:val="28"/>
          <w:szCs w:val="28"/>
        </w:rPr>
      </w:pPr>
      <w:r w:rsidRPr="00B94E01">
        <w:rPr>
          <w:sz w:val="28"/>
          <w:szCs w:val="28"/>
        </w:rPr>
        <w:t xml:space="preserve">2. Sở Kế hoạch và Đầu tư tổng hợp trình </w:t>
      </w:r>
      <w:r w:rsidR="0045200E" w:rsidRPr="00B94E01">
        <w:rPr>
          <w:sz w:val="28"/>
          <w:szCs w:val="28"/>
          <w:lang w:val="nl-NL"/>
        </w:rPr>
        <w:t>UBND</w:t>
      </w:r>
      <w:r w:rsidRPr="00B94E01">
        <w:rPr>
          <w:sz w:val="28"/>
          <w:szCs w:val="28"/>
          <w:lang w:val="nl-NL"/>
        </w:rPr>
        <w:t xml:space="preserve"> tỉnh </w:t>
      </w:r>
      <w:r w:rsidR="0057129F" w:rsidRPr="00B94E01">
        <w:rPr>
          <w:sz w:val="28"/>
          <w:szCs w:val="28"/>
          <w:lang w:val="nl-NL"/>
        </w:rPr>
        <w:t>q</w:t>
      </w:r>
      <w:r w:rsidRPr="00B94E01">
        <w:rPr>
          <w:sz w:val="28"/>
          <w:szCs w:val="28"/>
          <w:lang w:val="nl-NL"/>
        </w:rPr>
        <w:t xml:space="preserve">uyết định danh mục </w:t>
      </w:r>
      <w:r w:rsidR="007256F7" w:rsidRPr="00B94E01">
        <w:rPr>
          <w:sz w:val="28"/>
          <w:szCs w:val="28"/>
        </w:rPr>
        <w:t>dự án thu hút đầu tư theo hình thức đấu giá quyền sử dụng đất</w:t>
      </w:r>
      <w:r w:rsidRPr="00B94E01">
        <w:rPr>
          <w:sz w:val="28"/>
          <w:szCs w:val="28"/>
        </w:rPr>
        <w:t>.</w:t>
      </w:r>
    </w:p>
    <w:p w14:paraId="70B9AFAD" w14:textId="77777777" w:rsidR="00B25A23" w:rsidRPr="00B94E01" w:rsidRDefault="00B25A23" w:rsidP="00430225">
      <w:pPr>
        <w:spacing w:before="120" w:after="120"/>
        <w:ind w:firstLine="720"/>
        <w:jc w:val="both"/>
        <w:rPr>
          <w:sz w:val="28"/>
          <w:szCs w:val="28"/>
        </w:rPr>
      </w:pPr>
      <w:r w:rsidRPr="00B94E01">
        <w:rPr>
          <w:sz w:val="28"/>
          <w:szCs w:val="28"/>
        </w:rPr>
        <w:lastRenderedPageBreak/>
        <w:t>3. Công bố danh mục dự án thu hút đầu tư</w:t>
      </w:r>
    </w:p>
    <w:p w14:paraId="1E957CE8" w14:textId="165F4A65" w:rsidR="00B25A23" w:rsidRPr="00B94E01" w:rsidRDefault="00B25A23" w:rsidP="00430225">
      <w:pPr>
        <w:spacing w:before="120" w:after="120"/>
        <w:ind w:firstLine="720"/>
        <w:jc w:val="both"/>
        <w:rPr>
          <w:sz w:val="28"/>
          <w:szCs w:val="28"/>
        </w:rPr>
      </w:pPr>
      <w:r w:rsidRPr="00B94E01">
        <w:rPr>
          <w:sz w:val="28"/>
          <w:szCs w:val="28"/>
        </w:rPr>
        <w:t>Trong thời hạn 05 ngày làm việc kể từ ngày Danh mục dự án thu hút đầu tư được phê duyệt: Văn phòng UBND tỉnh đăng tải lên Cổng thông tin điện tử của UBND tỉnh; Sở Kế hoạch và Đầu tư, Sở Tài nguyên và Môi trường và UBND cấp huyện đăng tải lên trang thông tin điện tử của cơ quan mình làm cơ sở thu hút nhà đầu tư thực hiện các dự án.</w:t>
      </w:r>
    </w:p>
    <w:p w14:paraId="4AF97412" w14:textId="01E18BEE" w:rsidR="00467306" w:rsidRPr="00B94E01" w:rsidRDefault="00467306" w:rsidP="00430225">
      <w:pPr>
        <w:spacing w:before="120" w:after="120"/>
        <w:ind w:firstLine="720"/>
        <w:jc w:val="both"/>
        <w:rPr>
          <w:sz w:val="28"/>
          <w:szCs w:val="28"/>
        </w:rPr>
      </w:pPr>
      <w:r w:rsidRPr="00B94E01">
        <w:rPr>
          <w:b/>
          <w:bCs/>
          <w:sz w:val="28"/>
          <w:szCs w:val="28"/>
        </w:rPr>
        <w:t xml:space="preserve">Điều </w:t>
      </w:r>
      <w:r w:rsidR="001C011E" w:rsidRPr="00B94E01">
        <w:rPr>
          <w:b/>
          <w:bCs/>
          <w:sz w:val="28"/>
          <w:szCs w:val="28"/>
        </w:rPr>
        <w:t>7</w:t>
      </w:r>
      <w:r w:rsidRPr="00B94E01">
        <w:rPr>
          <w:b/>
          <w:bCs/>
          <w:sz w:val="28"/>
          <w:szCs w:val="28"/>
        </w:rPr>
        <w:t>. Lập và phê duyệt phương án đấu giá quyền sử dụng đất</w:t>
      </w:r>
      <w:r w:rsidR="000C7D6B" w:rsidRPr="00B94E01">
        <w:rPr>
          <w:b/>
          <w:bCs/>
          <w:sz w:val="28"/>
          <w:szCs w:val="28"/>
        </w:rPr>
        <w:t>; quyết định đấu giá quyền sử dụng đất</w:t>
      </w:r>
    </w:p>
    <w:p w14:paraId="5EE6A091" w14:textId="3DC12D77" w:rsidR="00E158FF" w:rsidRPr="00B94E01" w:rsidRDefault="00A90187" w:rsidP="00430225">
      <w:pPr>
        <w:spacing w:before="120" w:after="120"/>
        <w:ind w:firstLine="720"/>
        <w:jc w:val="both"/>
        <w:rPr>
          <w:sz w:val="28"/>
          <w:szCs w:val="28"/>
          <w:lang w:val="nl-NL"/>
        </w:rPr>
      </w:pPr>
      <w:r w:rsidRPr="00B94E01">
        <w:rPr>
          <w:sz w:val="28"/>
          <w:szCs w:val="28"/>
          <w:lang w:val="nl-NL"/>
        </w:rPr>
        <w:t xml:space="preserve">1. </w:t>
      </w:r>
      <w:r w:rsidR="00E158FF" w:rsidRPr="00B94E01">
        <w:rPr>
          <w:sz w:val="28"/>
          <w:szCs w:val="28"/>
          <w:lang w:val="nl-NL"/>
        </w:rPr>
        <w:t xml:space="preserve">Trên cơ sở danh mục các </w:t>
      </w:r>
      <w:r w:rsidRPr="00B94E01">
        <w:rPr>
          <w:sz w:val="28"/>
          <w:szCs w:val="28"/>
          <w:lang w:val="nl-NL"/>
        </w:rPr>
        <w:t xml:space="preserve">thửa đất, </w:t>
      </w:r>
      <w:r w:rsidR="00E158FF" w:rsidRPr="00B94E01">
        <w:rPr>
          <w:sz w:val="28"/>
          <w:szCs w:val="28"/>
          <w:lang w:val="nl-NL"/>
        </w:rPr>
        <w:t xml:space="preserve">khu đất đấu giá do UBND tỉnh Quyết định, </w:t>
      </w:r>
      <w:r w:rsidR="0057129F" w:rsidRPr="00B94E01">
        <w:rPr>
          <w:sz w:val="28"/>
          <w:szCs w:val="28"/>
          <w:lang w:val="nl-NL"/>
        </w:rPr>
        <w:t>kế hoạch sử dụng đất hàng năm của huyện, thành phố</w:t>
      </w:r>
      <w:r w:rsidR="002C5D22" w:rsidRPr="00B94E01">
        <w:rPr>
          <w:sz w:val="28"/>
          <w:szCs w:val="28"/>
          <w:lang w:val="nl-NL"/>
        </w:rPr>
        <w:t xml:space="preserve"> đã được phê duyệt</w:t>
      </w:r>
      <w:r w:rsidR="0057129F" w:rsidRPr="00B94E01">
        <w:rPr>
          <w:sz w:val="28"/>
          <w:szCs w:val="28"/>
          <w:lang w:val="nl-NL"/>
        </w:rPr>
        <w:t xml:space="preserve">, </w:t>
      </w:r>
      <w:r w:rsidR="00E158FF" w:rsidRPr="00B94E01">
        <w:rPr>
          <w:sz w:val="28"/>
          <w:szCs w:val="28"/>
          <w:lang w:val="nl-NL"/>
        </w:rPr>
        <w:t xml:space="preserve">UBND cấp huyện </w:t>
      </w:r>
      <w:r w:rsidR="002C5D22" w:rsidRPr="00B94E01">
        <w:rPr>
          <w:sz w:val="28"/>
          <w:szCs w:val="28"/>
          <w:lang w:val="nl-NL"/>
        </w:rPr>
        <w:t xml:space="preserve">hoặc </w:t>
      </w:r>
      <w:r w:rsidR="000B6A37" w:rsidRPr="00B94E01">
        <w:rPr>
          <w:rStyle w:val="Vnbnnidung"/>
          <w:sz w:val="28"/>
          <w:szCs w:val="28"/>
          <w:lang w:eastAsia="vi-VN"/>
        </w:rPr>
        <w:t xml:space="preserve">cơ quan, </w:t>
      </w:r>
      <w:r w:rsidR="000B6A37" w:rsidRPr="00B94E01">
        <w:rPr>
          <w:sz w:val="28"/>
          <w:szCs w:val="28"/>
        </w:rPr>
        <w:t xml:space="preserve">đơn vị thuộc cấp tỉnh được UBND tỉnh giao tổ chức thực hiện việc đấu giá quyền sử dụng đất </w:t>
      </w:r>
      <w:r w:rsidR="002C5D22" w:rsidRPr="00B94E01">
        <w:rPr>
          <w:sz w:val="28"/>
          <w:szCs w:val="28"/>
          <w:lang w:val="nl-NL"/>
        </w:rPr>
        <w:t xml:space="preserve">tổ chức </w:t>
      </w:r>
      <w:r w:rsidR="00E158FF" w:rsidRPr="00B94E01">
        <w:rPr>
          <w:sz w:val="28"/>
          <w:szCs w:val="28"/>
          <w:lang w:val="nl-NL"/>
        </w:rPr>
        <w:t>lập phương án đấu giá</w:t>
      </w:r>
      <w:r w:rsidR="00050C48" w:rsidRPr="00B94E01">
        <w:rPr>
          <w:sz w:val="28"/>
          <w:szCs w:val="28"/>
          <w:lang w:val="nl-NL"/>
        </w:rPr>
        <w:t xml:space="preserve"> </w:t>
      </w:r>
      <w:r w:rsidR="001C011E" w:rsidRPr="00B94E01">
        <w:rPr>
          <w:sz w:val="28"/>
          <w:szCs w:val="28"/>
          <w:lang w:val="nl-NL"/>
        </w:rPr>
        <w:t>gửi Sở Tài nguyên và Môi trường.</w:t>
      </w:r>
      <w:r w:rsidR="00E158FF" w:rsidRPr="00B94E01">
        <w:rPr>
          <w:sz w:val="28"/>
          <w:szCs w:val="28"/>
          <w:lang w:val="nl-NL"/>
        </w:rPr>
        <w:t xml:space="preserve"> </w:t>
      </w:r>
    </w:p>
    <w:p w14:paraId="1E875AB7" w14:textId="05A19132" w:rsidR="00E158FF" w:rsidRPr="00B94E01" w:rsidRDefault="00871680" w:rsidP="00430225">
      <w:pPr>
        <w:spacing w:before="120" w:after="120"/>
        <w:ind w:firstLine="720"/>
        <w:jc w:val="both"/>
        <w:rPr>
          <w:sz w:val="28"/>
          <w:szCs w:val="28"/>
          <w:lang w:val="nl-NL"/>
        </w:rPr>
      </w:pPr>
      <w:r w:rsidRPr="00B94E01">
        <w:rPr>
          <w:sz w:val="28"/>
          <w:szCs w:val="28"/>
          <w:lang w:val="nl-NL"/>
        </w:rPr>
        <w:t xml:space="preserve">Trong thời gian không quá 10 ngày làm việc kể từ ngày nhận được đủ hồ sơ Phương án đấu giá quyền sử dụng đất, </w:t>
      </w:r>
      <w:r w:rsidR="00E158FF" w:rsidRPr="00B94E01">
        <w:rPr>
          <w:sz w:val="28"/>
          <w:szCs w:val="28"/>
          <w:lang w:val="nl-NL"/>
        </w:rPr>
        <w:t xml:space="preserve">Sở Tài nguyên và Môi trường chủ trì, phối hợp với các cơ quan: Sở Tài chính, Sở Xây dựng, Sở Kế hoạch và Đầu tư, Sở Tư pháp, Cục thuế tỉnh và </w:t>
      </w:r>
      <w:r w:rsidRPr="00B94E01">
        <w:rPr>
          <w:sz w:val="28"/>
          <w:szCs w:val="28"/>
          <w:lang w:val="nl-NL"/>
        </w:rPr>
        <w:t xml:space="preserve">cơ quan chuyên môn thuộc UBND tỉnh có chức năng quản lý nhà nước </w:t>
      </w:r>
      <w:r w:rsidR="00050C48" w:rsidRPr="00B94E01">
        <w:rPr>
          <w:sz w:val="28"/>
          <w:szCs w:val="28"/>
          <w:lang w:val="nl-NL"/>
        </w:rPr>
        <w:t>liên quan</w:t>
      </w:r>
      <w:r w:rsidRPr="00B94E01">
        <w:rPr>
          <w:sz w:val="28"/>
          <w:szCs w:val="28"/>
          <w:lang w:val="nl-NL"/>
        </w:rPr>
        <w:t xml:space="preserve"> mục tiêu dự án</w:t>
      </w:r>
      <w:r w:rsidR="00E158FF" w:rsidRPr="00B94E01">
        <w:rPr>
          <w:sz w:val="28"/>
          <w:szCs w:val="28"/>
          <w:lang w:val="nl-NL"/>
        </w:rPr>
        <w:t xml:space="preserve"> tổ chức thẩm định phương án đấu giá quyền sử dụng đất, </w:t>
      </w:r>
      <w:r w:rsidR="003A3EFB" w:rsidRPr="00B94E01">
        <w:rPr>
          <w:sz w:val="28"/>
          <w:szCs w:val="28"/>
          <w:lang w:val="nl-NL"/>
        </w:rPr>
        <w:t xml:space="preserve">hồ sơ của các thửa đất, khu đất đấu giá, </w:t>
      </w:r>
      <w:r w:rsidR="00E158FF" w:rsidRPr="00B94E01">
        <w:rPr>
          <w:sz w:val="28"/>
          <w:szCs w:val="28"/>
          <w:lang w:val="nl-NL"/>
        </w:rPr>
        <w:t>trình UBND tỉnh phê duyệt</w:t>
      </w:r>
      <w:r w:rsidR="000C7D6B" w:rsidRPr="00B94E01">
        <w:rPr>
          <w:sz w:val="28"/>
          <w:szCs w:val="28"/>
          <w:lang w:val="nl-NL"/>
        </w:rPr>
        <w:t xml:space="preserve"> và quyết định đấu giá quyền sử dụng đất.</w:t>
      </w:r>
      <w:r w:rsidRPr="00B94E01">
        <w:rPr>
          <w:sz w:val="28"/>
          <w:szCs w:val="28"/>
          <w:lang w:val="nl-NL"/>
        </w:rPr>
        <w:t xml:space="preserve"> Trường hợp hồ sơ Phương án đấu giá quyền sử dụng đất không đầy đủ hoặc không đủ điều kiện, Sở Tài nguyên và Môi trường có văn bản trả lại hồ sơ và yêu cầu hoàn thiện hồ sơ theo quy định trong thời hạn không quá 03 ngày làm việc kể từ ngày nhận được Tờ trình.</w:t>
      </w:r>
    </w:p>
    <w:p w14:paraId="3E511E98" w14:textId="4BBB3054" w:rsidR="0007242B" w:rsidRPr="00B94E01" w:rsidRDefault="00871680" w:rsidP="00430225">
      <w:pPr>
        <w:spacing w:before="120" w:after="120"/>
        <w:ind w:firstLine="720"/>
        <w:jc w:val="both"/>
        <w:rPr>
          <w:sz w:val="28"/>
          <w:szCs w:val="28"/>
          <w:lang w:val="nl-NL"/>
        </w:rPr>
      </w:pPr>
      <w:r w:rsidRPr="00B94E01">
        <w:rPr>
          <w:sz w:val="28"/>
          <w:szCs w:val="28"/>
          <w:lang w:val="nl-NL"/>
        </w:rPr>
        <w:t xml:space="preserve">Trong thời gian không quá 05 ngày làm việc kể từ ngày nhận được văn bản đề nghị tham gia ý kiến thẩm định về Phương án đấu giá quyền sử dụng đất, các </w:t>
      </w:r>
      <w:r w:rsidR="0007242B" w:rsidRPr="00B94E01">
        <w:rPr>
          <w:sz w:val="28"/>
          <w:szCs w:val="28"/>
          <w:lang w:val="nl-NL"/>
        </w:rPr>
        <w:t xml:space="preserve"> Sở, cơ quan liên quan gửi ý kiến tham gia thẩm định về Sở Tài nguyên và Môi trường.</w:t>
      </w:r>
    </w:p>
    <w:p w14:paraId="7919558B" w14:textId="21CAAA18" w:rsidR="00E158FF" w:rsidRPr="00B94E01" w:rsidRDefault="00A90187" w:rsidP="00430225">
      <w:pPr>
        <w:spacing w:before="120" w:after="120"/>
        <w:ind w:firstLine="720"/>
        <w:jc w:val="both"/>
        <w:rPr>
          <w:sz w:val="28"/>
          <w:szCs w:val="28"/>
        </w:rPr>
      </w:pPr>
      <w:r w:rsidRPr="00B94E01">
        <w:rPr>
          <w:sz w:val="28"/>
          <w:szCs w:val="28"/>
        </w:rPr>
        <w:t>2.</w:t>
      </w:r>
      <w:r w:rsidR="00E158FF" w:rsidRPr="00B94E01">
        <w:rPr>
          <w:sz w:val="28"/>
          <w:szCs w:val="28"/>
        </w:rPr>
        <w:t xml:space="preserve"> Nội dung phương án đấu giá</w:t>
      </w:r>
      <w:r w:rsidR="003A3EFB" w:rsidRPr="00B94E01">
        <w:rPr>
          <w:sz w:val="28"/>
          <w:szCs w:val="28"/>
        </w:rPr>
        <w:t xml:space="preserve">, </w:t>
      </w:r>
      <w:r w:rsidR="003A3EFB" w:rsidRPr="00B94E01">
        <w:rPr>
          <w:sz w:val="28"/>
          <w:szCs w:val="28"/>
          <w:lang w:val="nl-NL"/>
        </w:rPr>
        <w:t>hồ sơ của các thửa đất, khu đất đấu giá</w:t>
      </w:r>
      <w:r w:rsidR="00E158FF" w:rsidRPr="00B94E01">
        <w:rPr>
          <w:sz w:val="28"/>
          <w:szCs w:val="28"/>
        </w:rPr>
        <w:t xml:space="preserve"> g</w:t>
      </w:r>
      <w:r w:rsidR="001D5D8C" w:rsidRPr="00B94E01">
        <w:rPr>
          <w:sz w:val="28"/>
          <w:szCs w:val="28"/>
        </w:rPr>
        <w:t>ồm những nội dung chính sau đây</w:t>
      </w:r>
    </w:p>
    <w:p w14:paraId="5BF3B120" w14:textId="0C1AD076" w:rsidR="002C582A" w:rsidRPr="00B94E01" w:rsidRDefault="002C582A" w:rsidP="00430225">
      <w:pPr>
        <w:spacing w:before="120" w:after="120"/>
        <w:ind w:firstLine="720"/>
        <w:jc w:val="both"/>
        <w:rPr>
          <w:sz w:val="28"/>
          <w:szCs w:val="28"/>
        </w:rPr>
      </w:pPr>
      <w:r w:rsidRPr="00B94E01">
        <w:rPr>
          <w:sz w:val="28"/>
          <w:szCs w:val="28"/>
        </w:rPr>
        <w:t xml:space="preserve">a) Vị trí, diện tích và hạ tầng kỹ thuật, tài sản gắn liền với </w:t>
      </w:r>
      <w:r w:rsidR="000C7D6B" w:rsidRPr="00B94E01">
        <w:rPr>
          <w:sz w:val="28"/>
          <w:szCs w:val="28"/>
        </w:rPr>
        <w:t xml:space="preserve">khu đất, </w:t>
      </w:r>
      <w:r w:rsidRPr="00B94E01">
        <w:rPr>
          <w:sz w:val="28"/>
          <w:szCs w:val="28"/>
        </w:rPr>
        <w:t>thửa đất đấu giá (nếu có)</w:t>
      </w:r>
      <w:r w:rsidR="008C7AAA" w:rsidRPr="00B94E01">
        <w:rPr>
          <w:sz w:val="28"/>
          <w:szCs w:val="28"/>
        </w:rPr>
        <w:t>.</w:t>
      </w:r>
      <w:r w:rsidRPr="00B94E01">
        <w:rPr>
          <w:sz w:val="28"/>
          <w:szCs w:val="28"/>
        </w:rPr>
        <w:t xml:space="preserve"> Thông tin về quy hoạch, kế hoạch sử dụng đất; quy hoạch xây dựng </w:t>
      </w:r>
      <w:r w:rsidR="008C7AAA" w:rsidRPr="00B94E01">
        <w:rPr>
          <w:sz w:val="28"/>
          <w:szCs w:val="28"/>
        </w:rPr>
        <w:t xml:space="preserve">chi tiết </w:t>
      </w:r>
      <w:r w:rsidRPr="00B94E01">
        <w:rPr>
          <w:sz w:val="28"/>
          <w:szCs w:val="28"/>
        </w:rPr>
        <w:t>liên quan</w:t>
      </w:r>
      <w:r w:rsidR="000C7D6B" w:rsidRPr="00B94E01">
        <w:rPr>
          <w:sz w:val="28"/>
          <w:szCs w:val="28"/>
        </w:rPr>
        <w:t xml:space="preserve"> (trong đó thể hiện rõ mật độ xây dựng, tầng cao, hệ số sử dụng đất)</w:t>
      </w:r>
      <w:r w:rsidR="008C7AAA" w:rsidRPr="00B94E01">
        <w:rPr>
          <w:sz w:val="28"/>
          <w:szCs w:val="28"/>
        </w:rPr>
        <w:t>. Trích lục bản đồ địa chính hoặc trích đo địa chính thửa đất đấu giá trong trường hợp chưa có bản đồ địa chính. Tên, địa chỉ của đơn vị tổ chức thực hiện</w:t>
      </w:r>
      <w:r w:rsidR="001D5D8C" w:rsidRPr="00B94E01">
        <w:rPr>
          <w:sz w:val="28"/>
          <w:szCs w:val="28"/>
        </w:rPr>
        <w:t xml:space="preserve"> việc đấu giá quyền sử dụng đất;</w:t>
      </w:r>
    </w:p>
    <w:p w14:paraId="2EDF0DBD" w14:textId="595B0C00" w:rsidR="002C582A" w:rsidRPr="00B94E01" w:rsidRDefault="002C582A" w:rsidP="00430225">
      <w:pPr>
        <w:spacing w:before="120" w:after="120"/>
        <w:ind w:firstLine="720"/>
        <w:jc w:val="both"/>
        <w:rPr>
          <w:sz w:val="28"/>
          <w:szCs w:val="28"/>
        </w:rPr>
      </w:pPr>
      <w:r w:rsidRPr="00B94E01">
        <w:rPr>
          <w:sz w:val="28"/>
          <w:szCs w:val="28"/>
        </w:rPr>
        <w:t xml:space="preserve">b) Mục đích sử dụng đất, hình thức cho thuê đất </w:t>
      </w:r>
      <w:r w:rsidRPr="00B94E01">
        <w:rPr>
          <w:iCs/>
          <w:sz w:val="28"/>
          <w:szCs w:val="28"/>
        </w:rPr>
        <w:t>(nhà nước cho thuê đất thu tiền thuê hàng năm hoặc cho thuê đất thu tiền thuê đất một lần cho cả thời gian thuê)</w:t>
      </w:r>
      <w:r w:rsidR="00B93CF1" w:rsidRPr="00B94E01">
        <w:rPr>
          <w:sz w:val="28"/>
          <w:szCs w:val="28"/>
        </w:rPr>
        <w:t xml:space="preserve">; </w:t>
      </w:r>
      <w:r w:rsidRPr="00B94E01">
        <w:rPr>
          <w:sz w:val="28"/>
          <w:szCs w:val="28"/>
        </w:rPr>
        <w:t xml:space="preserve">thời hạn </w:t>
      </w:r>
      <w:r w:rsidR="009D0759" w:rsidRPr="00B94E01">
        <w:rPr>
          <w:sz w:val="28"/>
          <w:szCs w:val="28"/>
        </w:rPr>
        <w:t>cho thuê</w:t>
      </w:r>
      <w:r w:rsidRPr="00B94E01">
        <w:rPr>
          <w:sz w:val="28"/>
          <w:szCs w:val="28"/>
        </w:rPr>
        <w:t xml:space="preserve"> đất</w:t>
      </w:r>
      <w:r w:rsidR="001D5D8C" w:rsidRPr="00B94E01">
        <w:rPr>
          <w:sz w:val="28"/>
          <w:szCs w:val="28"/>
        </w:rPr>
        <w:t>;</w:t>
      </w:r>
    </w:p>
    <w:p w14:paraId="6B006BCD" w14:textId="7B38284A" w:rsidR="00DF7300" w:rsidRPr="00B94E01" w:rsidRDefault="00B93CF1" w:rsidP="00430225">
      <w:pPr>
        <w:spacing w:before="120" w:after="120"/>
        <w:ind w:firstLine="720"/>
        <w:jc w:val="both"/>
        <w:rPr>
          <w:sz w:val="28"/>
          <w:szCs w:val="28"/>
        </w:rPr>
      </w:pPr>
      <w:r w:rsidRPr="00B94E01">
        <w:rPr>
          <w:sz w:val="28"/>
          <w:szCs w:val="28"/>
        </w:rPr>
        <w:t xml:space="preserve">c) Các nội dung cơ bản của dự án: </w:t>
      </w:r>
      <w:r w:rsidR="000A43B7" w:rsidRPr="00B94E01">
        <w:rPr>
          <w:sz w:val="28"/>
          <w:szCs w:val="28"/>
        </w:rPr>
        <w:t>Tên dự án; m</w:t>
      </w:r>
      <w:r w:rsidRPr="00B94E01">
        <w:rPr>
          <w:iCs/>
          <w:sz w:val="28"/>
          <w:szCs w:val="28"/>
        </w:rPr>
        <w:t xml:space="preserve">ục tiêu </w:t>
      </w:r>
      <w:r w:rsidR="00771BCD" w:rsidRPr="00B94E01">
        <w:rPr>
          <w:iCs/>
          <w:sz w:val="28"/>
          <w:szCs w:val="28"/>
        </w:rPr>
        <w:t xml:space="preserve">hoạt động của </w:t>
      </w:r>
      <w:r w:rsidRPr="00B94E01">
        <w:rPr>
          <w:iCs/>
          <w:sz w:val="28"/>
          <w:szCs w:val="28"/>
        </w:rPr>
        <w:t xml:space="preserve">dự án; quy mô, nội dung đầu tư xây dựng (trường hợp thấp hơn các chỉ tiêu quy hoạch đã được phê duyệt, phải giải trình rõ lý do); </w:t>
      </w:r>
      <w:r w:rsidR="00550E73" w:rsidRPr="00B94E01">
        <w:rPr>
          <w:iCs/>
          <w:sz w:val="28"/>
          <w:szCs w:val="28"/>
        </w:rPr>
        <w:t xml:space="preserve">sơ bộ </w:t>
      </w:r>
      <w:r w:rsidR="00F93AC3" w:rsidRPr="00B94E01">
        <w:rPr>
          <w:iCs/>
          <w:sz w:val="28"/>
          <w:szCs w:val="28"/>
        </w:rPr>
        <w:t>t</w:t>
      </w:r>
      <w:r w:rsidRPr="00B94E01">
        <w:rPr>
          <w:iCs/>
          <w:sz w:val="28"/>
          <w:szCs w:val="28"/>
        </w:rPr>
        <w:t xml:space="preserve">ổng mức đầu tư dự án (xác định </w:t>
      </w:r>
      <w:r w:rsidRPr="00B94E01">
        <w:rPr>
          <w:iCs/>
          <w:sz w:val="28"/>
          <w:szCs w:val="28"/>
        </w:rPr>
        <w:lastRenderedPageBreak/>
        <w:t xml:space="preserve">theo suất vốn đầu tư xây dựng </w:t>
      </w:r>
      <w:r w:rsidR="00B474E4" w:rsidRPr="00B94E01">
        <w:rPr>
          <w:iCs/>
          <w:sz w:val="28"/>
          <w:szCs w:val="28"/>
        </w:rPr>
        <w:t xml:space="preserve">công trình </w:t>
      </w:r>
      <w:r w:rsidRPr="00B94E01">
        <w:rPr>
          <w:iCs/>
          <w:sz w:val="28"/>
          <w:szCs w:val="28"/>
        </w:rPr>
        <w:t>do Bộ Xây dựng công bố</w:t>
      </w:r>
      <w:r w:rsidR="008030FC" w:rsidRPr="00B94E01">
        <w:rPr>
          <w:iCs/>
          <w:sz w:val="28"/>
          <w:szCs w:val="28"/>
        </w:rPr>
        <w:t xml:space="preserve"> hoặc phương pháp khác theo quy định</w:t>
      </w:r>
      <w:r w:rsidRPr="00B94E01">
        <w:rPr>
          <w:iCs/>
          <w:sz w:val="28"/>
          <w:szCs w:val="28"/>
        </w:rPr>
        <w:t xml:space="preserve">); </w:t>
      </w:r>
      <w:r w:rsidR="00B474E4" w:rsidRPr="00B94E01">
        <w:rPr>
          <w:iCs/>
          <w:sz w:val="28"/>
          <w:szCs w:val="28"/>
        </w:rPr>
        <w:t>t</w:t>
      </w:r>
      <w:r w:rsidRPr="00B94E01">
        <w:rPr>
          <w:iCs/>
          <w:sz w:val="28"/>
          <w:szCs w:val="28"/>
        </w:rPr>
        <w:t xml:space="preserve">hời hạn hoạt động của dự án, tiến độ thực hiện dự án; </w:t>
      </w:r>
      <w:r w:rsidR="000A43B7" w:rsidRPr="00B94E01">
        <w:rPr>
          <w:iCs/>
          <w:sz w:val="28"/>
          <w:szCs w:val="28"/>
        </w:rPr>
        <w:t xml:space="preserve">yêu cầu </w:t>
      </w:r>
      <w:r w:rsidR="000A43B7" w:rsidRPr="00B94E01">
        <w:rPr>
          <w:sz w:val="28"/>
          <w:szCs w:val="28"/>
          <w:lang w:val="vi-VN"/>
        </w:rPr>
        <w:t>năng lực, kinh nghiệm của nhà đầu tư</w:t>
      </w:r>
      <w:r w:rsidR="003E2E2C" w:rsidRPr="00B94E01">
        <w:rPr>
          <w:sz w:val="28"/>
          <w:szCs w:val="28"/>
        </w:rPr>
        <w:t xml:space="preserve"> theo </w:t>
      </w:r>
      <w:r w:rsidR="00DF7300" w:rsidRPr="00B94E01">
        <w:rPr>
          <w:sz w:val="28"/>
          <w:szCs w:val="28"/>
        </w:rPr>
        <w:t>quy định tại điể</w:t>
      </w:r>
      <w:r w:rsidR="001D5D8C" w:rsidRPr="00B94E01">
        <w:rPr>
          <w:sz w:val="28"/>
          <w:szCs w:val="28"/>
        </w:rPr>
        <w:t xml:space="preserve">m d </w:t>
      </w:r>
      <w:r w:rsidR="00B9081B" w:rsidRPr="00B94E01">
        <w:rPr>
          <w:sz w:val="28"/>
          <w:szCs w:val="28"/>
        </w:rPr>
        <w:t>k</w:t>
      </w:r>
      <w:r w:rsidR="001D5D8C" w:rsidRPr="00B94E01">
        <w:rPr>
          <w:sz w:val="28"/>
          <w:szCs w:val="28"/>
        </w:rPr>
        <w:t>hoản 2 Điều 4 Quy định này;</w:t>
      </w:r>
    </w:p>
    <w:p w14:paraId="41CA5782" w14:textId="42D6E6E6" w:rsidR="00B93CF1" w:rsidRPr="00B94E01" w:rsidRDefault="00826A87" w:rsidP="00430225">
      <w:pPr>
        <w:spacing w:before="120" w:after="120"/>
        <w:ind w:firstLine="720"/>
        <w:jc w:val="both"/>
        <w:rPr>
          <w:iCs/>
          <w:spacing w:val="2"/>
          <w:sz w:val="28"/>
          <w:szCs w:val="28"/>
        </w:rPr>
      </w:pPr>
      <w:r w:rsidRPr="00B94E01">
        <w:rPr>
          <w:iCs/>
          <w:spacing w:val="2"/>
          <w:sz w:val="28"/>
          <w:szCs w:val="28"/>
        </w:rPr>
        <w:t>d</w:t>
      </w:r>
      <w:r w:rsidR="00B93CF1" w:rsidRPr="00B94E01">
        <w:rPr>
          <w:iCs/>
          <w:spacing w:val="2"/>
          <w:sz w:val="28"/>
          <w:szCs w:val="28"/>
        </w:rPr>
        <w:t>) Đối tượng và điều kiện tham gia đấu giá</w:t>
      </w:r>
      <w:r w:rsidR="00B25A23" w:rsidRPr="00B94E01">
        <w:rPr>
          <w:iCs/>
          <w:spacing w:val="2"/>
          <w:sz w:val="28"/>
          <w:szCs w:val="28"/>
        </w:rPr>
        <w:t xml:space="preserve"> (nội dung yêu cầu năng lực, kinh nghiệm của nhà đầu tư đủ điều kiện tham gia đấu giá thực hiện theo mẫu </w:t>
      </w:r>
      <w:r w:rsidR="00B9081B" w:rsidRPr="00B94E01">
        <w:rPr>
          <w:iCs/>
          <w:spacing w:val="2"/>
          <w:sz w:val="28"/>
          <w:szCs w:val="28"/>
        </w:rPr>
        <w:t>tại</w:t>
      </w:r>
      <w:r w:rsidR="00B25A23" w:rsidRPr="00B94E01">
        <w:rPr>
          <w:iCs/>
          <w:spacing w:val="2"/>
          <w:sz w:val="28"/>
          <w:szCs w:val="28"/>
        </w:rPr>
        <w:t xml:space="preserve"> Chương II Phụ lục III </w:t>
      </w:r>
      <w:r w:rsidR="00B9081B" w:rsidRPr="00B94E01">
        <w:rPr>
          <w:iCs/>
          <w:spacing w:val="2"/>
          <w:sz w:val="28"/>
          <w:szCs w:val="28"/>
        </w:rPr>
        <w:t xml:space="preserve">ban hành kèm theo </w:t>
      </w:r>
      <w:r w:rsidR="00B25A23" w:rsidRPr="00B94E01">
        <w:rPr>
          <w:iCs/>
          <w:spacing w:val="2"/>
          <w:sz w:val="28"/>
          <w:szCs w:val="28"/>
        </w:rPr>
        <w:t>Thông tư 06/2020/TT-BKHĐT</w:t>
      </w:r>
      <w:r w:rsidR="00BC33AE" w:rsidRPr="00B94E01">
        <w:rPr>
          <w:iCs/>
          <w:spacing w:val="2"/>
          <w:sz w:val="28"/>
          <w:szCs w:val="28"/>
        </w:rPr>
        <w:t xml:space="preserve"> ngày 18/9/2020 của Bộ trưởng Bộ Kế hoạch và </w:t>
      </w:r>
      <w:r w:rsidR="00DC4B8A">
        <w:rPr>
          <w:iCs/>
          <w:spacing w:val="2"/>
          <w:sz w:val="28"/>
          <w:szCs w:val="28"/>
        </w:rPr>
        <w:t>Đ</w:t>
      </w:r>
      <w:r w:rsidR="00BC33AE" w:rsidRPr="00B94E01">
        <w:rPr>
          <w:iCs/>
          <w:spacing w:val="2"/>
          <w:sz w:val="28"/>
          <w:szCs w:val="28"/>
        </w:rPr>
        <w:t>ầu tư hướng dẫn thực hiện Nghị định số 25/2020/NĐ-CP ngày 28 tháng 02 năm 2020 của Chính phủ quy định chi tiết thi hành một số điều của Luật Đấu thầu về lựa chọn nhà đầu tư</w:t>
      </w:r>
      <w:r w:rsidR="00B25A23" w:rsidRPr="00B94E01">
        <w:rPr>
          <w:iCs/>
          <w:spacing w:val="2"/>
          <w:sz w:val="28"/>
          <w:szCs w:val="28"/>
        </w:rPr>
        <w:t>)</w:t>
      </w:r>
      <w:r w:rsidR="00B93CF1" w:rsidRPr="00B94E01">
        <w:rPr>
          <w:iCs/>
          <w:spacing w:val="2"/>
          <w:sz w:val="28"/>
          <w:szCs w:val="28"/>
        </w:rPr>
        <w:t>; hồ sơ tham gia đấu giá;</w:t>
      </w:r>
    </w:p>
    <w:p w14:paraId="0A8BF9BC" w14:textId="77777777" w:rsidR="00B93CF1" w:rsidRPr="00B94E01" w:rsidRDefault="00826A87" w:rsidP="00430225">
      <w:pPr>
        <w:spacing w:before="120" w:after="120"/>
        <w:ind w:firstLine="720"/>
        <w:jc w:val="both"/>
        <w:rPr>
          <w:sz w:val="28"/>
          <w:szCs w:val="28"/>
        </w:rPr>
      </w:pPr>
      <w:r w:rsidRPr="00B94E01">
        <w:rPr>
          <w:sz w:val="28"/>
          <w:szCs w:val="28"/>
        </w:rPr>
        <w:t>đ</w:t>
      </w:r>
      <w:r w:rsidR="00B93CF1" w:rsidRPr="00B94E01">
        <w:rPr>
          <w:sz w:val="28"/>
          <w:szCs w:val="28"/>
        </w:rPr>
        <w:t>) Hình thức đấu giá quyền sử dụng đất;</w:t>
      </w:r>
    </w:p>
    <w:p w14:paraId="36F85D2A" w14:textId="37D33E67" w:rsidR="00826A87" w:rsidRPr="00B94E01" w:rsidRDefault="00826A87" w:rsidP="00430225">
      <w:pPr>
        <w:spacing w:before="120" w:after="120"/>
        <w:ind w:firstLine="720"/>
        <w:jc w:val="both"/>
        <w:rPr>
          <w:sz w:val="28"/>
          <w:szCs w:val="28"/>
        </w:rPr>
      </w:pPr>
      <w:r w:rsidRPr="00B94E01">
        <w:rPr>
          <w:sz w:val="28"/>
          <w:szCs w:val="28"/>
        </w:rPr>
        <w:t xml:space="preserve">e) Bước giá, </w:t>
      </w:r>
      <w:r w:rsidR="00C20134" w:rsidRPr="00B94E01">
        <w:rPr>
          <w:sz w:val="28"/>
          <w:szCs w:val="28"/>
        </w:rPr>
        <w:t>khoản tiền đặt trước phải nộp khi tham gia đấu giá</w:t>
      </w:r>
      <w:r w:rsidRPr="00B94E01">
        <w:rPr>
          <w:sz w:val="28"/>
          <w:szCs w:val="28"/>
        </w:rPr>
        <w:t>;</w:t>
      </w:r>
    </w:p>
    <w:p w14:paraId="711AF31D" w14:textId="77777777" w:rsidR="00826A87" w:rsidRPr="00B94E01" w:rsidRDefault="00826A87" w:rsidP="00430225">
      <w:pPr>
        <w:spacing w:before="120" w:after="120"/>
        <w:ind w:firstLine="720"/>
        <w:jc w:val="both"/>
        <w:rPr>
          <w:sz w:val="28"/>
          <w:szCs w:val="28"/>
        </w:rPr>
      </w:pPr>
      <w:r w:rsidRPr="00B94E01">
        <w:rPr>
          <w:sz w:val="28"/>
          <w:szCs w:val="28"/>
        </w:rPr>
        <w:t>g) Dự kiến thời gian tổ chức thực hiện đấu giá;</w:t>
      </w:r>
    </w:p>
    <w:p w14:paraId="31ED9E17" w14:textId="77777777" w:rsidR="00826A87" w:rsidRPr="00B94E01" w:rsidRDefault="00826A87" w:rsidP="00430225">
      <w:pPr>
        <w:spacing w:before="120" w:after="120"/>
        <w:ind w:firstLine="720"/>
        <w:jc w:val="both"/>
        <w:rPr>
          <w:sz w:val="28"/>
          <w:szCs w:val="28"/>
        </w:rPr>
      </w:pPr>
      <w:r w:rsidRPr="00B94E01">
        <w:rPr>
          <w:sz w:val="28"/>
          <w:szCs w:val="28"/>
        </w:rPr>
        <w:t>h) Các nội dung khác: Phương thức nộp tiền thuê đất, thời hạn nộp tiền, phê duyệt kết quả trúng đấu giá, công nhận chủ đầu tư dự án, phân công trách nhiệm của các cơ quan, đơn vị liên quan.</w:t>
      </w:r>
    </w:p>
    <w:p w14:paraId="03D6AA42" w14:textId="0E929DE8" w:rsidR="00826A87" w:rsidRPr="00B94E01" w:rsidRDefault="00826A87" w:rsidP="00430225">
      <w:pPr>
        <w:spacing w:before="120" w:after="120"/>
        <w:ind w:firstLine="720"/>
        <w:jc w:val="both"/>
        <w:rPr>
          <w:b/>
          <w:bCs/>
          <w:spacing w:val="-6"/>
          <w:sz w:val="28"/>
          <w:szCs w:val="28"/>
        </w:rPr>
      </w:pPr>
      <w:r w:rsidRPr="00B94E01">
        <w:rPr>
          <w:b/>
          <w:bCs/>
          <w:spacing w:val="-6"/>
          <w:sz w:val="28"/>
          <w:szCs w:val="28"/>
        </w:rPr>
        <w:t xml:space="preserve">Điều </w:t>
      </w:r>
      <w:r w:rsidR="001C011E" w:rsidRPr="00B94E01">
        <w:rPr>
          <w:b/>
          <w:bCs/>
          <w:spacing w:val="-6"/>
          <w:sz w:val="28"/>
          <w:szCs w:val="28"/>
        </w:rPr>
        <w:t>8</w:t>
      </w:r>
      <w:r w:rsidRPr="00B94E01">
        <w:rPr>
          <w:b/>
          <w:bCs/>
          <w:spacing w:val="-6"/>
          <w:sz w:val="28"/>
          <w:szCs w:val="28"/>
        </w:rPr>
        <w:t>.</w:t>
      </w:r>
      <w:r w:rsidRPr="00B94E01">
        <w:rPr>
          <w:spacing w:val="-6"/>
          <w:sz w:val="28"/>
          <w:szCs w:val="28"/>
        </w:rPr>
        <w:t xml:space="preserve"> </w:t>
      </w:r>
      <w:r w:rsidR="000C7D6B" w:rsidRPr="00B94E01">
        <w:rPr>
          <w:b/>
          <w:bCs/>
          <w:spacing w:val="-6"/>
          <w:sz w:val="28"/>
          <w:szCs w:val="28"/>
        </w:rPr>
        <w:t>X</w:t>
      </w:r>
      <w:r w:rsidR="00944F35" w:rsidRPr="00B94E01">
        <w:rPr>
          <w:b/>
          <w:bCs/>
          <w:spacing w:val="-6"/>
          <w:sz w:val="28"/>
          <w:szCs w:val="28"/>
        </w:rPr>
        <w:t>ác định và phê duyệt giá khởi điểm của thửa đất</w:t>
      </w:r>
      <w:r w:rsidR="00AB1C55" w:rsidRPr="00B94E01">
        <w:rPr>
          <w:b/>
          <w:bCs/>
          <w:spacing w:val="-6"/>
          <w:sz w:val="28"/>
          <w:szCs w:val="28"/>
        </w:rPr>
        <w:t>, khu đất</w:t>
      </w:r>
      <w:r w:rsidR="00944F35" w:rsidRPr="00B94E01">
        <w:rPr>
          <w:b/>
          <w:bCs/>
          <w:spacing w:val="-6"/>
          <w:sz w:val="28"/>
          <w:szCs w:val="28"/>
        </w:rPr>
        <w:t xml:space="preserve"> đấu giá</w:t>
      </w:r>
    </w:p>
    <w:p w14:paraId="2D254C55" w14:textId="143E4D47" w:rsidR="00AB1C55" w:rsidRPr="00B94E01" w:rsidRDefault="00B71A4A" w:rsidP="00430225">
      <w:pPr>
        <w:spacing w:before="120" w:after="120"/>
        <w:ind w:firstLine="720"/>
        <w:jc w:val="both"/>
        <w:rPr>
          <w:sz w:val="28"/>
          <w:szCs w:val="28"/>
        </w:rPr>
      </w:pPr>
      <w:r w:rsidRPr="00B94E01">
        <w:rPr>
          <w:sz w:val="28"/>
          <w:szCs w:val="28"/>
        </w:rPr>
        <w:t xml:space="preserve">1. Căn cứ phương án đấu giá quyền sử dụng đất đã được phê duyệt, </w:t>
      </w:r>
      <w:r w:rsidR="000B6A37" w:rsidRPr="00B94E01">
        <w:rPr>
          <w:rStyle w:val="Vnbnnidung"/>
          <w:sz w:val="28"/>
          <w:szCs w:val="28"/>
          <w:lang w:eastAsia="vi-VN"/>
        </w:rPr>
        <w:t xml:space="preserve">cơ quan, </w:t>
      </w:r>
      <w:r w:rsidR="000B6A37" w:rsidRPr="00B94E01">
        <w:rPr>
          <w:sz w:val="28"/>
          <w:szCs w:val="28"/>
        </w:rPr>
        <w:t>đơn vị thuộc cấp tỉnh được UBND tỉnh giao tổ chức thực hiện việc đấu giá quyền sử dụng đất</w:t>
      </w:r>
      <w:r w:rsidR="00074DE7" w:rsidRPr="00B94E01">
        <w:rPr>
          <w:sz w:val="28"/>
          <w:szCs w:val="28"/>
          <w:lang w:val="nl-NL"/>
        </w:rPr>
        <w:t xml:space="preserve">, </w:t>
      </w:r>
      <w:r w:rsidR="00074DE7" w:rsidRPr="00B94E01">
        <w:rPr>
          <w:sz w:val="28"/>
          <w:szCs w:val="28"/>
        </w:rPr>
        <w:t xml:space="preserve">UBND cấp huyện đối với trường hợp còn lại </w:t>
      </w:r>
      <w:r w:rsidR="00AB1C55" w:rsidRPr="00B94E01">
        <w:rPr>
          <w:sz w:val="28"/>
          <w:szCs w:val="28"/>
        </w:rPr>
        <w:t>xác định giá trị của thửa đất hoặc khu đất đấu giá theo Bảng giá đất do UBND tỉnh ban hành.</w:t>
      </w:r>
    </w:p>
    <w:p w14:paraId="4258C094" w14:textId="2B3F69FA" w:rsidR="00AB1C55" w:rsidRPr="00B94E01" w:rsidRDefault="00B71A4A" w:rsidP="00430225">
      <w:pPr>
        <w:spacing w:before="120" w:after="120"/>
        <w:ind w:firstLine="720"/>
        <w:jc w:val="both"/>
        <w:rPr>
          <w:sz w:val="28"/>
          <w:szCs w:val="28"/>
        </w:rPr>
      </w:pPr>
      <w:r w:rsidRPr="00B94E01">
        <w:rPr>
          <w:sz w:val="28"/>
          <w:szCs w:val="28"/>
        </w:rPr>
        <w:t xml:space="preserve">2. </w:t>
      </w:r>
      <w:r w:rsidR="00AB1C55" w:rsidRPr="00B94E01">
        <w:rPr>
          <w:sz w:val="28"/>
          <w:szCs w:val="28"/>
        </w:rPr>
        <w:t xml:space="preserve">Trường hợp diện tích tính thu tiền thuê đất của thửa đất hoặc khu đất đấu giá có giá trị (tính theo giá đất trong Bảng giá đất) từ 10 tỷ đồng trở lên, cơ quan, đơn vị tại khoản 1 Điều này </w:t>
      </w:r>
      <w:r w:rsidR="00651A71" w:rsidRPr="00B94E01">
        <w:rPr>
          <w:sz w:val="28"/>
          <w:szCs w:val="28"/>
        </w:rPr>
        <w:t>tổ chức xác định giá khởi điểm của thửa đất hoặc khu đất đấu giá gửi Sở Tài nguyên và Môi trường.</w:t>
      </w:r>
    </w:p>
    <w:p w14:paraId="6C777A02" w14:textId="10CA0E3A" w:rsidR="0007242B" w:rsidRPr="00B94E01" w:rsidRDefault="0007242B" w:rsidP="00430225">
      <w:pPr>
        <w:spacing w:before="120" w:after="120"/>
        <w:ind w:firstLine="720"/>
        <w:jc w:val="both"/>
        <w:rPr>
          <w:sz w:val="28"/>
          <w:szCs w:val="28"/>
        </w:rPr>
      </w:pPr>
      <w:r w:rsidRPr="00B94E01">
        <w:rPr>
          <w:sz w:val="28"/>
          <w:szCs w:val="28"/>
        </w:rPr>
        <w:t xml:space="preserve">Trong thời gian không quá 07 ngày làm việc kể từ ngày nhận đầy đủ hồ sơ theo quy định tại khoản 5 Điều này, </w:t>
      </w:r>
      <w:r w:rsidR="00B71A4A" w:rsidRPr="00B94E01">
        <w:rPr>
          <w:sz w:val="28"/>
          <w:szCs w:val="28"/>
        </w:rPr>
        <w:t xml:space="preserve">Sở Tài nguyên và Môi trường có trách nhiệm chủ trì, phối hợp với các cơ quan liên quan thẩm tra phương án giá khởi điểm của thửa đất </w:t>
      </w:r>
      <w:r w:rsidR="00D676B6" w:rsidRPr="00B94E01">
        <w:rPr>
          <w:sz w:val="28"/>
          <w:szCs w:val="28"/>
        </w:rPr>
        <w:t xml:space="preserve">hoặc khu đất </w:t>
      </w:r>
      <w:r w:rsidR="00B71A4A" w:rsidRPr="00B94E01">
        <w:rPr>
          <w:sz w:val="28"/>
          <w:szCs w:val="28"/>
        </w:rPr>
        <w:t>đấu giá trình Hội đồng thẩm định giá đất tỉnh thẩm định</w:t>
      </w:r>
      <w:r w:rsidRPr="00B94E01">
        <w:rPr>
          <w:sz w:val="28"/>
          <w:szCs w:val="28"/>
        </w:rPr>
        <w:t>.</w:t>
      </w:r>
    </w:p>
    <w:p w14:paraId="1F1B87B9" w14:textId="7F9CF445" w:rsidR="00B71A4A" w:rsidRPr="00B94E01" w:rsidRDefault="00B71A4A" w:rsidP="00430225">
      <w:pPr>
        <w:spacing w:before="120" w:after="120"/>
        <w:ind w:firstLine="720"/>
        <w:jc w:val="both"/>
        <w:rPr>
          <w:sz w:val="28"/>
          <w:szCs w:val="28"/>
        </w:rPr>
      </w:pPr>
      <w:r w:rsidRPr="00B94E01">
        <w:rPr>
          <w:sz w:val="28"/>
          <w:szCs w:val="28"/>
        </w:rPr>
        <w:t xml:space="preserve"> </w:t>
      </w:r>
      <w:r w:rsidR="0007242B" w:rsidRPr="00B94E01">
        <w:rPr>
          <w:sz w:val="28"/>
          <w:szCs w:val="28"/>
        </w:rPr>
        <w:t>Hội đồng thẩm định giá đất tỉnh thẩm định phương án giá khởi điểm của thửa đất hoặc khu đất đấu giá gửi kết quả thẩm định về Sở Tài nguyên và Môi trường</w:t>
      </w:r>
      <w:r w:rsidRPr="00B94E01">
        <w:rPr>
          <w:sz w:val="28"/>
          <w:szCs w:val="28"/>
        </w:rPr>
        <w:t>.</w:t>
      </w:r>
    </w:p>
    <w:p w14:paraId="3E59E4B3" w14:textId="0D4A14AC" w:rsidR="00651A71" w:rsidRPr="00B94E01" w:rsidRDefault="00651A71" w:rsidP="00430225">
      <w:pPr>
        <w:spacing w:before="120" w:after="120"/>
        <w:ind w:firstLine="720"/>
        <w:jc w:val="both"/>
        <w:rPr>
          <w:sz w:val="28"/>
          <w:szCs w:val="28"/>
        </w:rPr>
      </w:pPr>
      <w:r w:rsidRPr="00B94E01">
        <w:rPr>
          <w:sz w:val="28"/>
          <w:szCs w:val="28"/>
        </w:rPr>
        <w:t xml:space="preserve">3. </w:t>
      </w:r>
      <w:r w:rsidR="00AB1C55" w:rsidRPr="00B94E01">
        <w:rPr>
          <w:sz w:val="28"/>
          <w:szCs w:val="28"/>
        </w:rPr>
        <w:t xml:space="preserve">Trường hợp diện tích tính thu tiền thuê đất của thửa đất hoặc khu đất đấu giá có giá trị (tính theo giá đất trong Bảng giá đất) dưới 10 tỷ đồng, </w:t>
      </w:r>
      <w:r w:rsidRPr="00B94E01">
        <w:rPr>
          <w:sz w:val="28"/>
          <w:szCs w:val="28"/>
        </w:rPr>
        <w:t>cơ quan, đơn vị tại khoản 1 Điều này tổ chức xác định hệ số điều chỉnh giá đất</w:t>
      </w:r>
      <w:r w:rsidR="00D676B6" w:rsidRPr="00B94E01">
        <w:rPr>
          <w:sz w:val="28"/>
          <w:szCs w:val="28"/>
        </w:rPr>
        <w:t xml:space="preserve">, giá khởi điểm của </w:t>
      </w:r>
      <w:r w:rsidRPr="00B94E01">
        <w:rPr>
          <w:sz w:val="28"/>
          <w:szCs w:val="28"/>
        </w:rPr>
        <w:t>thửa đất hoặc khu đất đấu giá gửi Sở Tài chính.</w:t>
      </w:r>
    </w:p>
    <w:p w14:paraId="6F31CAB7" w14:textId="76D30849" w:rsidR="00AB1C55" w:rsidRPr="00B94E01" w:rsidRDefault="00AB1C55" w:rsidP="00430225">
      <w:pPr>
        <w:spacing w:before="120" w:after="120"/>
        <w:ind w:firstLine="720"/>
        <w:jc w:val="both"/>
        <w:rPr>
          <w:sz w:val="28"/>
          <w:szCs w:val="28"/>
        </w:rPr>
      </w:pPr>
      <w:r w:rsidRPr="00B94E01">
        <w:rPr>
          <w:sz w:val="28"/>
          <w:szCs w:val="28"/>
        </w:rPr>
        <w:t xml:space="preserve">Sở Tài chính có trách nhiệm chủ trì, phối hợp với các cơ quan liên quan thẩm </w:t>
      </w:r>
      <w:r w:rsidR="00651A71" w:rsidRPr="00B94E01">
        <w:rPr>
          <w:sz w:val="28"/>
          <w:szCs w:val="28"/>
        </w:rPr>
        <w:t>định hệ số điều chỉnh giá đất</w:t>
      </w:r>
      <w:r w:rsidR="00D676B6" w:rsidRPr="00B94E01">
        <w:rPr>
          <w:sz w:val="28"/>
          <w:szCs w:val="28"/>
        </w:rPr>
        <w:t>, giá khởi điểm của</w:t>
      </w:r>
      <w:r w:rsidR="00651A71" w:rsidRPr="00B94E01">
        <w:rPr>
          <w:sz w:val="28"/>
          <w:szCs w:val="28"/>
        </w:rPr>
        <w:t xml:space="preserve"> thửa đất hoặc khu đất đấu giá </w:t>
      </w:r>
      <w:r w:rsidRPr="00B94E01">
        <w:rPr>
          <w:sz w:val="28"/>
          <w:szCs w:val="28"/>
        </w:rPr>
        <w:t>trình UBND tỉnh phê duyệt theo quy định.</w:t>
      </w:r>
    </w:p>
    <w:p w14:paraId="74F4BA67" w14:textId="58F2BBFC" w:rsidR="00F93AC3" w:rsidRPr="00B94E01" w:rsidRDefault="00DF7300" w:rsidP="00430225">
      <w:pPr>
        <w:shd w:val="clear" w:color="auto" w:fill="FFFFFF"/>
        <w:spacing w:before="120" w:after="120"/>
        <w:ind w:firstLine="720"/>
        <w:jc w:val="both"/>
        <w:rPr>
          <w:sz w:val="28"/>
          <w:szCs w:val="28"/>
        </w:rPr>
      </w:pPr>
      <w:r w:rsidRPr="00B94E01">
        <w:rPr>
          <w:sz w:val="28"/>
          <w:szCs w:val="28"/>
          <w:lang w:val="nl-NL"/>
        </w:rPr>
        <w:lastRenderedPageBreak/>
        <w:t>4</w:t>
      </w:r>
      <w:r w:rsidR="00D86B0C" w:rsidRPr="00B94E01">
        <w:rPr>
          <w:sz w:val="28"/>
          <w:szCs w:val="28"/>
          <w:lang w:val="nl-NL"/>
        </w:rPr>
        <w:t xml:space="preserve">. </w:t>
      </w:r>
      <w:r w:rsidR="00F93AC3" w:rsidRPr="00B94E01">
        <w:rPr>
          <w:sz w:val="28"/>
          <w:szCs w:val="28"/>
        </w:rPr>
        <w:t>Hồ sơ trình phê duyệt giá khởi đi</w:t>
      </w:r>
      <w:r w:rsidR="001D5D8C" w:rsidRPr="00B94E01">
        <w:rPr>
          <w:sz w:val="28"/>
          <w:szCs w:val="28"/>
        </w:rPr>
        <w:t>ểm của thửa đất đấu giá bao gồm</w:t>
      </w:r>
      <w:r w:rsidR="0079248B">
        <w:rPr>
          <w:sz w:val="28"/>
          <w:szCs w:val="28"/>
        </w:rPr>
        <w:t>:</w:t>
      </w:r>
    </w:p>
    <w:p w14:paraId="6B9FF149" w14:textId="6FB388B5" w:rsidR="00F93AC3" w:rsidRPr="00B94E01" w:rsidRDefault="00F93AC3" w:rsidP="00430225">
      <w:pPr>
        <w:shd w:val="clear" w:color="auto" w:fill="FFFFFF"/>
        <w:spacing w:before="120" w:after="120"/>
        <w:ind w:firstLine="720"/>
        <w:jc w:val="both"/>
        <w:rPr>
          <w:sz w:val="28"/>
          <w:szCs w:val="28"/>
        </w:rPr>
      </w:pPr>
      <w:r w:rsidRPr="00B94E01">
        <w:rPr>
          <w:sz w:val="28"/>
          <w:szCs w:val="28"/>
        </w:rPr>
        <w:t>a) Tờ trình về phương án giá khởi điểm của</w:t>
      </w:r>
      <w:r w:rsidR="00DF7300" w:rsidRPr="00B94E01">
        <w:rPr>
          <w:sz w:val="28"/>
          <w:szCs w:val="28"/>
        </w:rPr>
        <w:t xml:space="preserve"> thửa đất, khu đất được đấu giá</w:t>
      </w:r>
      <w:r w:rsidRPr="00B94E01">
        <w:rPr>
          <w:sz w:val="28"/>
          <w:szCs w:val="28"/>
          <w:lang w:val="nl-NL"/>
        </w:rPr>
        <w:t>;</w:t>
      </w:r>
    </w:p>
    <w:p w14:paraId="71F85EB3" w14:textId="49124A5B" w:rsidR="00F93AC3" w:rsidRPr="00B94E01" w:rsidRDefault="00F93AC3" w:rsidP="00430225">
      <w:pPr>
        <w:shd w:val="clear" w:color="auto" w:fill="FFFFFF"/>
        <w:spacing w:before="120" w:after="120"/>
        <w:ind w:firstLine="720"/>
        <w:jc w:val="both"/>
        <w:rPr>
          <w:sz w:val="28"/>
          <w:szCs w:val="28"/>
        </w:rPr>
      </w:pPr>
      <w:r w:rsidRPr="00B94E01">
        <w:rPr>
          <w:sz w:val="28"/>
          <w:szCs w:val="28"/>
        </w:rPr>
        <w:t>b) Dự thảo phương án giá khởi điểm</w:t>
      </w:r>
      <w:r w:rsidR="00E917BF" w:rsidRPr="00B94E01">
        <w:rPr>
          <w:sz w:val="28"/>
          <w:szCs w:val="28"/>
        </w:rPr>
        <w:t xml:space="preserve"> hoặc hệ số điều chỉnh giá đất</w:t>
      </w:r>
      <w:r w:rsidRPr="00B94E01">
        <w:rPr>
          <w:sz w:val="28"/>
          <w:szCs w:val="28"/>
        </w:rPr>
        <w:t>;</w:t>
      </w:r>
    </w:p>
    <w:p w14:paraId="6055E97E" w14:textId="0B0C4F8D" w:rsidR="00F93AC3" w:rsidRPr="00B94E01" w:rsidRDefault="00F93AC3" w:rsidP="00430225">
      <w:pPr>
        <w:shd w:val="clear" w:color="auto" w:fill="FFFFFF"/>
        <w:spacing w:before="120" w:after="120"/>
        <w:ind w:firstLine="720"/>
        <w:jc w:val="both"/>
        <w:rPr>
          <w:sz w:val="28"/>
          <w:szCs w:val="28"/>
        </w:rPr>
      </w:pPr>
      <w:r w:rsidRPr="00B94E01">
        <w:rPr>
          <w:sz w:val="28"/>
          <w:szCs w:val="28"/>
        </w:rPr>
        <w:t>c) Báo cáo thuyết minh xây dựng phương án giá khởi điểm</w:t>
      </w:r>
      <w:r w:rsidR="00E917BF" w:rsidRPr="00B94E01">
        <w:rPr>
          <w:sz w:val="28"/>
          <w:szCs w:val="28"/>
        </w:rPr>
        <w:t xml:space="preserve"> hoặc hệ số điều chỉnh giá đất</w:t>
      </w:r>
      <w:r w:rsidRPr="00B94E01">
        <w:rPr>
          <w:sz w:val="28"/>
          <w:szCs w:val="28"/>
        </w:rPr>
        <w:t>;</w:t>
      </w:r>
    </w:p>
    <w:p w14:paraId="5AEB7956" w14:textId="2E5441CE" w:rsidR="00F93AC3" w:rsidRPr="00B94E01" w:rsidRDefault="00F93AC3" w:rsidP="00430225">
      <w:pPr>
        <w:shd w:val="clear" w:color="auto" w:fill="FFFFFF"/>
        <w:spacing w:before="120" w:after="120"/>
        <w:ind w:firstLine="720"/>
        <w:jc w:val="both"/>
        <w:rPr>
          <w:spacing w:val="-6"/>
          <w:sz w:val="28"/>
          <w:szCs w:val="28"/>
        </w:rPr>
      </w:pPr>
      <w:r w:rsidRPr="00B94E01">
        <w:rPr>
          <w:spacing w:val="-6"/>
          <w:sz w:val="28"/>
          <w:szCs w:val="28"/>
        </w:rPr>
        <w:t>d) Văn bản thẩm định phương án giá khởi điểm</w:t>
      </w:r>
      <w:r w:rsidR="00E917BF" w:rsidRPr="00B94E01">
        <w:rPr>
          <w:spacing w:val="-6"/>
          <w:sz w:val="28"/>
          <w:szCs w:val="28"/>
        </w:rPr>
        <w:t xml:space="preserve"> hoặc hệ số điều chỉnh giá đất</w:t>
      </w:r>
      <w:r w:rsidRPr="00B94E01">
        <w:rPr>
          <w:spacing w:val="-6"/>
          <w:sz w:val="28"/>
          <w:szCs w:val="28"/>
        </w:rPr>
        <w:t>;</w:t>
      </w:r>
    </w:p>
    <w:p w14:paraId="169ACE08" w14:textId="0E3B1794" w:rsidR="00B71A4A" w:rsidRPr="00B94E01" w:rsidRDefault="00F93AC3" w:rsidP="00430225">
      <w:pPr>
        <w:spacing w:before="120" w:after="120"/>
        <w:ind w:firstLine="720"/>
        <w:jc w:val="both"/>
        <w:rPr>
          <w:sz w:val="28"/>
          <w:szCs w:val="28"/>
          <w:lang w:val="nl-NL"/>
        </w:rPr>
      </w:pPr>
      <w:r w:rsidRPr="00B94E01">
        <w:rPr>
          <w:sz w:val="28"/>
          <w:szCs w:val="28"/>
          <w:lang w:val="nl-NL"/>
        </w:rPr>
        <w:t xml:space="preserve">đ) Quy hoạch chi tiết </w:t>
      </w:r>
      <w:r w:rsidR="001544AF" w:rsidRPr="00B94E01">
        <w:rPr>
          <w:sz w:val="28"/>
          <w:szCs w:val="28"/>
          <w:lang w:val="nl-NL"/>
        </w:rPr>
        <w:t>xây dựng hoặc quy hoạch tổng mặt bằng được duyệt của thửa đất,</w:t>
      </w:r>
      <w:r w:rsidRPr="00B94E01">
        <w:rPr>
          <w:sz w:val="28"/>
          <w:szCs w:val="28"/>
          <w:lang w:val="nl-NL"/>
        </w:rPr>
        <w:t xml:space="preserve"> khu đất được đấu giá;</w:t>
      </w:r>
    </w:p>
    <w:p w14:paraId="4BDED110" w14:textId="6B81616D" w:rsidR="00F93AC3" w:rsidRPr="00B94E01" w:rsidRDefault="00F93AC3" w:rsidP="00430225">
      <w:pPr>
        <w:spacing w:before="120" w:after="120"/>
        <w:ind w:firstLine="720"/>
        <w:jc w:val="both"/>
        <w:rPr>
          <w:spacing w:val="-5"/>
          <w:sz w:val="28"/>
          <w:szCs w:val="28"/>
          <w:lang w:val="nl-NL"/>
        </w:rPr>
      </w:pPr>
      <w:r w:rsidRPr="00B94E01">
        <w:rPr>
          <w:spacing w:val="-5"/>
          <w:sz w:val="28"/>
          <w:szCs w:val="28"/>
          <w:lang w:val="nl-NL"/>
        </w:rPr>
        <w:t>e) Quyết định chuyển mục đích sử dụng đất của thửa đất, khu đất được đấu giá</w:t>
      </w:r>
      <w:r w:rsidR="000C7D6B" w:rsidRPr="00B94E01">
        <w:rPr>
          <w:spacing w:val="-5"/>
          <w:sz w:val="28"/>
          <w:szCs w:val="28"/>
          <w:lang w:val="nl-NL"/>
        </w:rPr>
        <w:t>.</w:t>
      </w:r>
    </w:p>
    <w:p w14:paraId="74023186" w14:textId="101F2AF9" w:rsidR="00DF7300" w:rsidRPr="00B94E01" w:rsidRDefault="00DF7300" w:rsidP="00430225">
      <w:pPr>
        <w:shd w:val="clear" w:color="auto" w:fill="FFFFFF"/>
        <w:spacing w:before="120" w:after="120"/>
        <w:ind w:firstLine="720"/>
        <w:jc w:val="both"/>
        <w:rPr>
          <w:color w:val="000000"/>
          <w:sz w:val="28"/>
          <w:szCs w:val="28"/>
        </w:rPr>
      </w:pPr>
      <w:r w:rsidRPr="00B94E01">
        <w:rPr>
          <w:color w:val="000000"/>
          <w:sz w:val="28"/>
          <w:szCs w:val="28"/>
        </w:rPr>
        <w:t>5. Giá khởi</w:t>
      </w:r>
      <w:r w:rsidR="00DA1C6C" w:rsidRPr="00B94E01">
        <w:rPr>
          <w:color w:val="000000"/>
          <w:sz w:val="28"/>
          <w:szCs w:val="28"/>
        </w:rPr>
        <w:t xml:space="preserve"> điểm đấu giá quyền sử dụng đất</w:t>
      </w:r>
      <w:r w:rsidR="0079248B">
        <w:rPr>
          <w:color w:val="000000"/>
          <w:sz w:val="28"/>
          <w:szCs w:val="28"/>
        </w:rPr>
        <w:t>:</w:t>
      </w:r>
    </w:p>
    <w:p w14:paraId="61A32120" w14:textId="74C1E48F" w:rsidR="00C30257" w:rsidRPr="00B94E01" w:rsidRDefault="00DF7300" w:rsidP="00430225">
      <w:pPr>
        <w:shd w:val="clear" w:color="auto" w:fill="FFFFFF"/>
        <w:spacing w:before="120" w:after="120"/>
        <w:ind w:firstLine="720"/>
        <w:jc w:val="both"/>
        <w:rPr>
          <w:sz w:val="28"/>
          <w:szCs w:val="28"/>
        </w:rPr>
      </w:pPr>
      <w:r w:rsidRPr="00B94E01">
        <w:rPr>
          <w:color w:val="000000"/>
          <w:sz w:val="28"/>
          <w:szCs w:val="28"/>
        </w:rPr>
        <w:t>a) Giá khởi điểm đấu giá quyền sử dụng đất khi nhà đầu tư được Nhà nước cho thuê đất thực hiện dự án đầu tư thông qua hình thức đấu giá xác định theo phương pháp quy định tại Điều 4 Nghị định số 44/2014/NĐ-CP ngày 15/5/2014 của Chính phủ</w:t>
      </w:r>
      <w:r w:rsidR="001D5D8C" w:rsidRPr="00B94E01">
        <w:rPr>
          <w:color w:val="000000"/>
          <w:sz w:val="28"/>
          <w:szCs w:val="28"/>
        </w:rPr>
        <w:t xml:space="preserve"> quy định về giá đất</w:t>
      </w:r>
      <w:r w:rsidR="00B9081B" w:rsidRPr="00B94E01">
        <w:rPr>
          <w:color w:val="000000"/>
          <w:sz w:val="28"/>
          <w:szCs w:val="28"/>
        </w:rPr>
        <w:t>; điểm b k</w:t>
      </w:r>
      <w:r w:rsidRPr="00B94E01">
        <w:rPr>
          <w:color w:val="000000"/>
          <w:sz w:val="28"/>
          <w:szCs w:val="28"/>
        </w:rPr>
        <w:t>hoản 4 Điều 4 Nghị định số 46/2014/NĐ-CP ngày 15/5/2014 của Chính phủ</w:t>
      </w:r>
      <w:r w:rsidR="001D5D8C" w:rsidRPr="00B94E01">
        <w:rPr>
          <w:color w:val="000000"/>
          <w:sz w:val="28"/>
          <w:szCs w:val="28"/>
        </w:rPr>
        <w:t xml:space="preserve"> </w:t>
      </w:r>
      <w:r w:rsidR="001D5D8C" w:rsidRPr="00B94E01">
        <w:rPr>
          <w:iCs/>
          <w:sz w:val="28"/>
          <w:szCs w:val="28"/>
          <w:lang w:val="nl-NL"/>
        </w:rPr>
        <w:t>quy định về thu tiền thuê đất, thuê mặt nước</w:t>
      </w:r>
      <w:r w:rsidR="00B9081B" w:rsidRPr="00B94E01">
        <w:rPr>
          <w:color w:val="000000"/>
          <w:sz w:val="28"/>
          <w:szCs w:val="28"/>
        </w:rPr>
        <w:t>; k</w:t>
      </w:r>
      <w:r w:rsidR="00FB5CF8">
        <w:rPr>
          <w:color w:val="000000"/>
          <w:sz w:val="28"/>
          <w:szCs w:val="28"/>
        </w:rPr>
        <w:t>hoản 1 Điều 3 Nghị định số 123/2017/NĐ-</w:t>
      </w:r>
      <w:r w:rsidRPr="00B94E01">
        <w:rPr>
          <w:color w:val="000000"/>
          <w:sz w:val="28"/>
          <w:szCs w:val="28"/>
        </w:rPr>
        <w:t xml:space="preserve">CP ngày 14/11/2017 của Chính phủ sửa đổi, bổ sung một số điều của các nghị định </w:t>
      </w:r>
      <w:r w:rsidR="00FD2E14" w:rsidRPr="00B94E01">
        <w:rPr>
          <w:color w:val="000000"/>
          <w:sz w:val="28"/>
          <w:szCs w:val="28"/>
        </w:rPr>
        <w:t xml:space="preserve">quy định </w:t>
      </w:r>
      <w:r w:rsidRPr="00B94E01">
        <w:rPr>
          <w:color w:val="000000"/>
          <w:sz w:val="28"/>
          <w:szCs w:val="28"/>
        </w:rPr>
        <w:t xml:space="preserve">về thu tiền sử dụng đất, </w:t>
      </w:r>
      <w:r w:rsidR="00FD2E14" w:rsidRPr="00B94E01">
        <w:rPr>
          <w:color w:val="000000"/>
          <w:sz w:val="28"/>
          <w:szCs w:val="28"/>
        </w:rPr>
        <w:t xml:space="preserve">thu </w:t>
      </w:r>
      <w:r w:rsidRPr="00B94E01">
        <w:rPr>
          <w:color w:val="000000"/>
          <w:sz w:val="28"/>
          <w:szCs w:val="28"/>
        </w:rPr>
        <w:t xml:space="preserve">tiền thuê đất, thuê mặt nước; </w:t>
      </w:r>
      <w:r w:rsidR="00C30257" w:rsidRPr="00B94E01">
        <w:rPr>
          <w:sz w:val="28"/>
          <w:szCs w:val="28"/>
        </w:rPr>
        <w:t>Thông tư số 36/2014/TT-BTNMT ngày 30/6/2014 của Bộ trưởng Bộ Tài nguyên và Môi trường quy định chi tiết phương pháp định giá đất; xây dựng, điều chỉnh Bảng giá đất; định giá đất cụ thể và tư vấn xác định giá đất</w:t>
      </w:r>
      <w:r w:rsidR="00FD0D09" w:rsidRPr="00B94E01">
        <w:rPr>
          <w:sz w:val="28"/>
          <w:szCs w:val="28"/>
        </w:rPr>
        <w:t>;</w:t>
      </w:r>
      <w:r w:rsidR="00C30257" w:rsidRPr="00B94E01">
        <w:rPr>
          <w:sz w:val="28"/>
          <w:szCs w:val="28"/>
        </w:rPr>
        <w:t xml:space="preserve"> </w:t>
      </w:r>
    </w:p>
    <w:p w14:paraId="5D19EA93" w14:textId="3237430E" w:rsidR="004C49E7" w:rsidRPr="00B94E01" w:rsidRDefault="00DB0728" w:rsidP="00430225">
      <w:pPr>
        <w:shd w:val="clear" w:color="auto" w:fill="FFFFFF"/>
        <w:spacing w:before="120" w:after="120"/>
        <w:ind w:firstLine="720"/>
        <w:jc w:val="both"/>
        <w:rPr>
          <w:spacing w:val="-2"/>
          <w:sz w:val="28"/>
          <w:szCs w:val="28"/>
        </w:rPr>
      </w:pPr>
      <w:r w:rsidRPr="00B94E01">
        <w:rPr>
          <w:spacing w:val="-2"/>
          <w:sz w:val="28"/>
          <w:szCs w:val="28"/>
        </w:rPr>
        <w:t>b</w:t>
      </w:r>
      <w:r w:rsidR="004F3C1C" w:rsidRPr="00B94E01">
        <w:rPr>
          <w:spacing w:val="-2"/>
          <w:sz w:val="28"/>
          <w:szCs w:val="28"/>
        </w:rPr>
        <w:t>)</w:t>
      </w:r>
      <w:r w:rsidR="00074DE7" w:rsidRPr="00B94E01">
        <w:rPr>
          <w:spacing w:val="-2"/>
          <w:sz w:val="28"/>
          <w:szCs w:val="28"/>
        </w:rPr>
        <w:t xml:space="preserve"> </w:t>
      </w:r>
      <w:r w:rsidRPr="00B94E01">
        <w:rPr>
          <w:color w:val="000000"/>
          <w:spacing w:val="-2"/>
          <w:sz w:val="28"/>
          <w:szCs w:val="28"/>
        </w:rPr>
        <w:t xml:space="preserve">Phương pháp xác định giá khởi điểm để đấu giá quyền sử dụng đất khi Nhà nước cho thuê đất thực hiện theo quy định tại </w:t>
      </w:r>
      <w:r w:rsidR="00C30257" w:rsidRPr="00B94E01">
        <w:rPr>
          <w:color w:val="000000"/>
          <w:spacing w:val="-2"/>
          <w:sz w:val="28"/>
          <w:szCs w:val="28"/>
        </w:rPr>
        <w:t xml:space="preserve">điểm a </w:t>
      </w:r>
      <w:r w:rsidR="008042FC" w:rsidRPr="00B94E01">
        <w:rPr>
          <w:color w:val="000000"/>
          <w:spacing w:val="-2"/>
          <w:sz w:val="28"/>
          <w:szCs w:val="28"/>
        </w:rPr>
        <w:t>k</w:t>
      </w:r>
      <w:r w:rsidR="00C30257" w:rsidRPr="00B94E01">
        <w:rPr>
          <w:color w:val="000000"/>
          <w:spacing w:val="-2"/>
          <w:sz w:val="28"/>
          <w:szCs w:val="28"/>
        </w:rPr>
        <w:t>hoản này</w:t>
      </w:r>
      <w:r w:rsidR="004C49E7" w:rsidRPr="00B94E01">
        <w:rPr>
          <w:spacing w:val="-2"/>
          <w:sz w:val="28"/>
          <w:szCs w:val="28"/>
        </w:rPr>
        <w:t xml:space="preserve">. Trường hợp áp dụng phương pháp thặng dư để </w:t>
      </w:r>
      <w:r w:rsidR="005451C1" w:rsidRPr="00B94E01">
        <w:rPr>
          <w:spacing w:val="-2"/>
          <w:sz w:val="28"/>
          <w:szCs w:val="28"/>
        </w:rPr>
        <w:t xml:space="preserve">xác định giá </w:t>
      </w:r>
      <w:r w:rsidR="00E27F0B" w:rsidRPr="00B94E01">
        <w:rPr>
          <w:spacing w:val="-2"/>
          <w:sz w:val="28"/>
          <w:szCs w:val="28"/>
        </w:rPr>
        <w:t>đất tính thu tiền thuê đất theo hình thức đấu giá quyền sử dụng</w:t>
      </w:r>
      <w:r w:rsidR="005451C1" w:rsidRPr="00B94E01">
        <w:rPr>
          <w:spacing w:val="-2"/>
          <w:sz w:val="28"/>
          <w:szCs w:val="28"/>
        </w:rPr>
        <w:t xml:space="preserve"> đất để lựa chọn nhà đầu tư khi Nhà nước cho thuê đất thực hiện dự án đầu tư </w:t>
      </w:r>
      <w:r w:rsidR="004C49E7" w:rsidRPr="00B94E01">
        <w:rPr>
          <w:spacing w:val="-2"/>
          <w:sz w:val="28"/>
          <w:szCs w:val="28"/>
        </w:rPr>
        <w:t xml:space="preserve">mà một số chỉ tiêu tính toán khi áp dụng phương pháp thặng dư </w:t>
      </w:r>
      <w:r w:rsidR="00050C48" w:rsidRPr="00B94E01">
        <w:rPr>
          <w:spacing w:val="-2"/>
          <w:sz w:val="28"/>
          <w:szCs w:val="28"/>
        </w:rPr>
        <w:t>theo</w:t>
      </w:r>
      <w:r w:rsidR="004C49E7" w:rsidRPr="00B94E01">
        <w:rPr>
          <w:spacing w:val="-2"/>
          <w:sz w:val="28"/>
          <w:szCs w:val="28"/>
        </w:rPr>
        <w:t xml:space="preserve"> </w:t>
      </w:r>
      <w:r w:rsidR="005451C1" w:rsidRPr="00B94E01">
        <w:rPr>
          <w:spacing w:val="-2"/>
          <w:sz w:val="28"/>
          <w:szCs w:val="28"/>
        </w:rPr>
        <w:t>Thông tư số 36/2014/TT-BTNMT</w:t>
      </w:r>
      <w:r w:rsidR="004C49E7" w:rsidRPr="00B94E01">
        <w:rPr>
          <w:spacing w:val="-2"/>
          <w:sz w:val="28"/>
          <w:szCs w:val="28"/>
        </w:rPr>
        <w:t xml:space="preserve"> chưa quy định cụ thể thì thực hiện như sau:</w:t>
      </w:r>
    </w:p>
    <w:p w14:paraId="4648E125" w14:textId="7DD40260" w:rsidR="004C49E7" w:rsidRPr="00B94E01" w:rsidRDefault="004C49E7" w:rsidP="00430225">
      <w:pPr>
        <w:shd w:val="clear" w:color="auto" w:fill="FFFFFF"/>
        <w:spacing w:before="120" w:after="120"/>
        <w:ind w:firstLine="720"/>
        <w:jc w:val="both"/>
        <w:rPr>
          <w:sz w:val="28"/>
          <w:szCs w:val="28"/>
        </w:rPr>
      </w:pPr>
      <w:r w:rsidRPr="00B94E01">
        <w:rPr>
          <w:sz w:val="28"/>
          <w:szCs w:val="28"/>
        </w:rPr>
        <w:t xml:space="preserve"> Công thức xác định </w:t>
      </w:r>
      <w:r w:rsidR="00E27F0B" w:rsidRPr="00B94E01">
        <w:rPr>
          <w:sz w:val="28"/>
          <w:szCs w:val="28"/>
        </w:rPr>
        <w:t>giá đất tính thu tiền thuê đất</w:t>
      </w:r>
      <w:r w:rsidRPr="00B94E01">
        <w:rPr>
          <w:sz w:val="28"/>
          <w:szCs w:val="28"/>
        </w:rPr>
        <w:t>:</w:t>
      </w:r>
    </w:p>
    <w:p w14:paraId="5EE9844C" w14:textId="2DF264B4" w:rsidR="00924722" w:rsidRPr="00B94E01" w:rsidRDefault="001E5722" w:rsidP="00430225">
      <w:pPr>
        <w:shd w:val="clear" w:color="auto" w:fill="FFFFFF"/>
        <w:spacing w:before="120" w:after="120"/>
        <w:jc w:val="center"/>
        <w:rPr>
          <w:sz w:val="26"/>
          <w:szCs w:val="26"/>
        </w:rPr>
      </w:pPr>
      <w:r w:rsidRPr="00B94E01">
        <w:rPr>
          <w:noProof/>
        </w:rPr>
        <w:drawing>
          <wp:inline distT="0" distB="0" distL="0" distR="0" wp14:anchorId="23B72C5A" wp14:editId="79721833">
            <wp:extent cx="3203575" cy="730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5957" cy="730793"/>
                    </a:xfrm>
                    <a:prstGeom prst="rect">
                      <a:avLst/>
                    </a:prstGeom>
                    <a:noFill/>
                    <a:ln>
                      <a:noFill/>
                    </a:ln>
                  </pic:spPr>
                </pic:pic>
              </a:graphicData>
            </a:graphic>
          </wp:inline>
        </w:drawing>
      </w:r>
    </w:p>
    <w:p w14:paraId="0662299E" w14:textId="77777777" w:rsidR="004C49E7" w:rsidRPr="00B94E01" w:rsidRDefault="004C49E7" w:rsidP="00430225">
      <w:pPr>
        <w:shd w:val="clear" w:color="auto" w:fill="FFFFFF"/>
        <w:spacing w:before="120" w:after="120"/>
        <w:ind w:firstLine="720"/>
        <w:jc w:val="both"/>
        <w:rPr>
          <w:sz w:val="28"/>
          <w:szCs w:val="28"/>
        </w:rPr>
      </w:pPr>
      <w:r w:rsidRPr="00B94E01">
        <w:rPr>
          <w:sz w:val="28"/>
          <w:szCs w:val="28"/>
        </w:rPr>
        <w:t>Trong đó:</w:t>
      </w:r>
    </w:p>
    <w:p w14:paraId="7EE35634" w14:textId="0107981E" w:rsidR="004C49E7" w:rsidRPr="00B94E01" w:rsidRDefault="004C49E7" w:rsidP="00430225">
      <w:pPr>
        <w:shd w:val="clear" w:color="auto" w:fill="FFFFFF"/>
        <w:spacing w:before="120" w:after="120"/>
        <w:ind w:firstLine="720"/>
        <w:jc w:val="both"/>
        <w:rPr>
          <w:sz w:val="28"/>
          <w:szCs w:val="28"/>
        </w:rPr>
      </w:pPr>
      <w:r w:rsidRPr="00B94E01">
        <w:rPr>
          <w:sz w:val="28"/>
          <w:szCs w:val="28"/>
        </w:rPr>
        <w:t xml:space="preserve">P: </w:t>
      </w:r>
      <w:r w:rsidR="007B617D" w:rsidRPr="00B94E01">
        <w:rPr>
          <w:sz w:val="28"/>
          <w:szCs w:val="28"/>
        </w:rPr>
        <w:t xml:space="preserve">là </w:t>
      </w:r>
      <w:r w:rsidRPr="00B94E01">
        <w:rPr>
          <w:sz w:val="28"/>
          <w:szCs w:val="28"/>
        </w:rPr>
        <w:t>Giá đất của thửa đất cần định giá;</w:t>
      </w:r>
    </w:p>
    <w:p w14:paraId="726F17DA" w14:textId="6CAF5A36" w:rsidR="004C49E7" w:rsidRPr="00B94E01" w:rsidRDefault="004C49E7" w:rsidP="00430225">
      <w:pPr>
        <w:shd w:val="clear" w:color="auto" w:fill="FFFFFF"/>
        <w:spacing w:before="120" w:after="120"/>
        <w:ind w:firstLine="720"/>
        <w:jc w:val="both"/>
        <w:rPr>
          <w:sz w:val="28"/>
          <w:szCs w:val="28"/>
        </w:rPr>
      </w:pPr>
      <w:r w:rsidRPr="00B94E01">
        <w:rPr>
          <w:sz w:val="28"/>
          <w:szCs w:val="28"/>
        </w:rPr>
        <w:t xml:space="preserve">D: </w:t>
      </w:r>
      <w:r w:rsidR="007B617D" w:rsidRPr="00B94E01">
        <w:rPr>
          <w:sz w:val="28"/>
          <w:szCs w:val="28"/>
        </w:rPr>
        <w:t xml:space="preserve">là </w:t>
      </w:r>
      <w:r w:rsidRPr="00B94E01">
        <w:rPr>
          <w:sz w:val="28"/>
          <w:szCs w:val="28"/>
        </w:rPr>
        <w:t xml:space="preserve">Diện tích thửa đất cần định giá (diện tích </w:t>
      </w:r>
      <w:r w:rsidR="00CC2779" w:rsidRPr="00B94E01">
        <w:rPr>
          <w:sz w:val="28"/>
          <w:szCs w:val="28"/>
        </w:rPr>
        <w:t>thuê đất</w:t>
      </w:r>
      <w:r w:rsidRPr="00B94E01">
        <w:rPr>
          <w:sz w:val="28"/>
          <w:szCs w:val="28"/>
        </w:rPr>
        <w:t xml:space="preserve"> để thực hiện dự án được xác </w:t>
      </w:r>
      <w:r w:rsidR="00CC2779" w:rsidRPr="00B94E01">
        <w:rPr>
          <w:sz w:val="28"/>
          <w:szCs w:val="28"/>
        </w:rPr>
        <w:t>định</w:t>
      </w:r>
      <w:r w:rsidRPr="00B94E01">
        <w:rPr>
          <w:sz w:val="28"/>
          <w:szCs w:val="28"/>
        </w:rPr>
        <w:t xml:space="preserve"> theo quy hoạch chi tiết xây dựng tỷ lệ 1/500 được duyệt);</w:t>
      </w:r>
    </w:p>
    <w:p w14:paraId="76829995" w14:textId="1967DF98" w:rsidR="00714CEC" w:rsidRPr="00B94E01" w:rsidRDefault="004C49E7" w:rsidP="00430225">
      <w:pPr>
        <w:shd w:val="clear" w:color="auto" w:fill="FFFFFF"/>
        <w:spacing w:before="120" w:after="120"/>
        <w:ind w:firstLine="720"/>
        <w:jc w:val="both"/>
        <w:rPr>
          <w:sz w:val="28"/>
          <w:szCs w:val="28"/>
        </w:rPr>
      </w:pPr>
      <w:r w:rsidRPr="00B94E01">
        <w:rPr>
          <w:sz w:val="28"/>
          <w:szCs w:val="28"/>
        </w:rPr>
        <w:t xml:space="preserve">DT: </w:t>
      </w:r>
      <w:r w:rsidR="007B617D" w:rsidRPr="00B94E01">
        <w:rPr>
          <w:sz w:val="28"/>
          <w:szCs w:val="28"/>
        </w:rPr>
        <w:t xml:space="preserve">là </w:t>
      </w:r>
      <w:r w:rsidRPr="00B94E01">
        <w:rPr>
          <w:sz w:val="28"/>
          <w:szCs w:val="28"/>
        </w:rPr>
        <w:t>Tổng doanh thu phát triển giả định của dự án</w:t>
      </w:r>
      <w:r w:rsidR="00771BCD" w:rsidRPr="00B94E01">
        <w:rPr>
          <w:sz w:val="28"/>
          <w:szCs w:val="28"/>
        </w:rPr>
        <w:t>;</w:t>
      </w:r>
    </w:p>
    <w:p w14:paraId="7FE32C18" w14:textId="1342DD0B" w:rsidR="008F2C13" w:rsidRPr="00B94E01" w:rsidRDefault="008F2C13" w:rsidP="00430225">
      <w:pPr>
        <w:shd w:val="clear" w:color="auto" w:fill="FFFFFF"/>
        <w:spacing w:before="120" w:after="120"/>
        <w:ind w:firstLine="720"/>
        <w:jc w:val="both"/>
        <w:rPr>
          <w:sz w:val="28"/>
          <w:szCs w:val="28"/>
        </w:rPr>
      </w:pPr>
      <w:r w:rsidRPr="00B94E01">
        <w:rPr>
          <w:sz w:val="28"/>
          <w:szCs w:val="28"/>
        </w:rPr>
        <w:t>CP</w:t>
      </w:r>
      <w:r w:rsidR="007B617D" w:rsidRPr="00B94E01">
        <w:rPr>
          <w:sz w:val="28"/>
          <w:szCs w:val="28"/>
        </w:rPr>
        <w:t>:</w:t>
      </w:r>
      <w:r w:rsidR="00757EFC" w:rsidRPr="00B94E01">
        <w:rPr>
          <w:sz w:val="28"/>
          <w:szCs w:val="28"/>
        </w:rPr>
        <w:t xml:space="preserve"> là </w:t>
      </w:r>
      <w:r w:rsidRPr="00B94E01">
        <w:rPr>
          <w:sz w:val="28"/>
          <w:szCs w:val="28"/>
        </w:rPr>
        <w:t>Tổng chi phí phát triển ước tính của dự án;</w:t>
      </w:r>
    </w:p>
    <w:p w14:paraId="1FF86542" w14:textId="3C95980B" w:rsidR="001E5722" w:rsidRPr="00B94E01" w:rsidRDefault="001E5722" w:rsidP="00430225">
      <w:pPr>
        <w:shd w:val="clear" w:color="auto" w:fill="FFFFFF"/>
        <w:spacing w:before="120" w:after="120"/>
        <w:ind w:firstLine="720"/>
        <w:jc w:val="both"/>
        <w:rPr>
          <w:spacing w:val="-8"/>
          <w:sz w:val="28"/>
          <w:szCs w:val="28"/>
        </w:rPr>
      </w:pPr>
      <w:r w:rsidRPr="00B94E01">
        <w:rPr>
          <w:iCs/>
          <w:spacing w:val="-8"/>
          <w:sz w:val="28"/>
          <w:szCs w:val="28"/>
        </w:rPr>
        <w:t>TR</w:t>
      </w:r>
      <w:r w:rsidRPr="00B94E01">
        <w:rPr>
          <w:iCs/>
          <w:spacing w:val="-8"/>
          <w:sz w:val="28"/>
          <w:szCs w:val="28"/>
          <w:vertAlign w:val="subscript"/>
        </w:rPr>
        <w:t>i</w:t>
      </w:r>
      <w:r w:rsidRPr="00B94E01">
        <w:rPr>
          <w:spacing w:val="-8"/>
          <w:sz w:val="28"/>
          <w:szCs w:val="28"/>
        </w:rPr>
        <w:t xml:space="preserve">: là Doanh thu năm thứ </w:t>
      </w:r>
      <w:r w:rsidRPr="00B94E01">
        <w:rPr>
          <w:i/>
          <w:iCs/>
          <w:spacing w:val="-8"/>
          <w:sz w:val="28"/>
          <w:szCs w:val="28"/>
        </w:rPr>
        <w:t>i</w:t>
      </w:r>
      <w:r w:rsidRPr="00B94E01">
        <w:rPr>
          <w:spacing w:val="-8"/>
          <w:sz w:val="28"/>
          <w:szCs w:val="28"/>
        </w:rPr>
        <w:t xml:space="preserve"> của dự án</w:t>
      </w:r>
      <w:r w:rsidR="00771BCD" w:rsidRPr="00B94E01">
        <w:rPr>
          <w:spacing w:val="-8"/>
          <w:sz w:val="28"/>
          <w:szCs w:val="28"/>
        </w:rPr>
        <w:t>;</w:t>
      </w:r>
    </w:p>
    <w:p w14:paraId="4602E796" w14:textId="3E991775" w:rsidR="008030FC" w:rsidRPr="00B94E01" w:rsidRDefault="004C49E7" w:rsidP="00430225">
      <w:pPr>
        <w:shd w:val="clear" w:color="auto" w:fill="FFFFFF"/>
        <w:spacing w:before="120" w:after="120"/>
        <w:ind w:firstLine="720"/>
        <w:jc w:val="both"/>
        <w:rPr>
          <w:sz w:val="28"/>
          <w:szCs w:val="28"/>
        </w:rPr>
      </w:pPr>
      <w:r w:rsidRPr="00B94E01">
        <w:rPr>
          <w:iCs/>
          <w:sz w:val="28"/>
          <w:szCs w:val="28"/>
        </w:rPr>
        <w:lastRenderedPageBreak/>
        <w:t>C</w:t>
      </w:r>
      <w:r w:rsidR="001E5722" w:rsidRPr="00B94E01">
        <w:rPr>
          <w:iCs/>
          <w:sz w:val="28"/>
          <w:szCs w:val="28"/>
          <w:vertAlign w:val="subscript"/>
        </w:rPr>
        <w:t>i</w:t>
      </w:r>
      <w:r w:rsidR="007B617D" w:rsidRPr="00B94E01">
        <w:rPr>
          <w:sz w:val="28"/>
          <w:szCs w:val="28"/>
        </w:rPr>
        <w:t>:</w:t>
      </w:r>
      <w:r w:rsidR="00757EFC" w:rsidRPr="00B94E01">
        <w:rPr>
          <w:sz w:val="28"/>
          <w:szCs w:val="28"/>
        </w:rPr>
        <w:t xml:space="preserve"> là </w:t>
      </w:r>
      <w:r w:rsidRPr="00B94E01">
        <w:rPr>
          <w:sz w:val="28"/>
          <w:szCs w:val="28"/>
        </w:rPr>
        <w:t xml:space="preserve">Chi phí </w:t>
      </w:r>
      <w:r w:rsidR="00B101F7" w:rsidRPr="00B94E01">
        <w:rPr>
          <w:sz w:val="28"/>
          <w:szCs w:val="28"/>
        </w:rPr>
        <w:t>năm</w:t>
      </w:r>
      <w:r w:rsidRPr="00B94E01">
        <w:rPr>
          <w:sz w:val="28"/>
          <w:szCs w:val="28"/>
        </w:rPr>
        <w:t xml:space="preserve"> thứ </w:t>
      </w:r>
      <w:r w:rsidR="001E5722" w:rsidRPr="00B94E01">
        <w:rPr>
          <w:i/>
          <w:iCs/>
          <w:sz w:val="28"/>
          <w:szCs w:val="28"/>
        </w:rPr>
        <w:t>i</w:t>
      </w:r>
      <w:r w:rsidRPr="00B94E01">
        <w:rPr>
          <w:sz w:val="28"/>
          <w:szCs w:val="28"/>
        </w:rPr>
        <w:t xml:space="preserve"> của dự án</w:t>
      </w:r>
      <w:r w:rsidR="008030FC" w:rsidRPr="00B94E01">
        <w:rPr>
          <w:sz w:val="28"/>
          <w:szCs w:val="28"/>
        </w:rPr>
        <w:t xml:space="preserve">, bao gồm: Chi phí đầu tư xây dựng dự án, chi phí kinh doanh và chi phí quản lý, vận hành năm thứ </w:t>
      </w:r>
      <w:r w:rsidR="008030FC" w:rsidRPr="00B94E01">
        <w:rPr>
          <w:i/>
          <w:iCs/>
          <w:sz w:val="28"/>
          <w:szCs w:val="28"/>
        </w:rPr>
        <w:t xml:space="preserve">i </w:t>
      </w:r>
      <w:r w:rsidR="008030FC" w:rsidRPr="00B94E01">
        <w:rPr>
          <w:sz w:val="28"/>
          <w:szCs w:val="28"/>
        </w:rPr>
        <w:t>của dự án. Trong đó:</w:t>
      </w:r>
    </w:p>
    <w:p w14:paraId="3659F600" w14:textId="77777777" w:rsidR="00532940" w:rsidRDefault="00BE40EF" w:rsidP="00532940">
      <w:pPr>
        <w:shd w:val="clear" w:color="auto" w:fill="FFFFFF"/>
        <w:ind w:left="720" w:firstLine="720"/>
        <w:jc w:val="both"/>
        <w:rPr>
          <w:sz w:val="28"/>
          <w:szCs w:val="28"/>
        </w:rPr>
      </w:pPr>
      <w:r>
        <w:rPr>
          <w:sz w:val="28"/>
          <w:szCs w:val="28"/>
        </w:rPr>
        <w:t xml:space="preserve">+ </w:t>
      </w:r>
      <w:r w:rsidR="008030FC" w:rsidRPr="00B94E01">
        <w:rPr>
          <w:sz w:val="28"/>
          <w:szCs w:val="28"/>
        </w:rPr>
        <w:t xml:space="preserve">Chi phí đầu tư xây dựng năm thứ </w:t>
      </w:r>
      <w:r w:rsidR="008030FC" w:rsidRPr="00B94E01">
        <w:rPr>
          <w:i/>
          <w:iCs/>
          <w:sz w:val="28"/>
          <w:szCs w:val="28"/>
        </w:rPr>
        <w:t>i</w:t>
      </w:r>
      <w:r w:rsidR="008030FC" w:rsidRPr="00B94E01">
        <w:rPr>
          <w:sz w:val="28"/>
          <w:szCs w:val="28"/>
        </w:rPr>
        <w:t xml:space="preserve"> của dự án được </w:t>
      </w:r>
      <w:r w:rsidR="00B25A23" w:rsidRPr="00B94E01">
        <w:rPr>
          <w:sz w:val="28"/>
          <w:szCs w:val="28"/>
        </w:rPr>
        <w:t xml:space="preserve">xác định theo quy </w:t>
      </w:r>
    </w:p>
    <w:p w14:paraId="318790CC" w14:textId="343F3E5C" w:rsidR="008030FC" w:rsidRPr="00B94E01" w:rsidRDefault="00B25A23" w:rsidP="00532940">
      <w:pPr>
        <w:shd w:val="clear" w:color="auto" w:fill="FFFFFF"/>
        <w:jc w:val="both"/>
        <w:rPr>
          <w:sz w:val="28"/>
          <w:szCs w:val="28"/>
        </w:rPr>
      </w:pPr>
      <w:r w:rsidRPr="00B94E01">
        <w:rPr>
          <w:sz w:val="28"/>
          <w:szCs w:val="28"/>
        </w:rPr>
        <w:t xml:space="preserve">định của pháp luật về xây dựng (chưa gồm thuế giá trị gia tăng) và </w:t>
      </w:r>
      <w:r w:rsidR="008030FC" w:rsidRPr="00B94E01">
        <w:rPr>
          <w:sz w:val="28"/>
          <w:szCs w:val="28"/>
        </w:rPr>
        <w:t>phân bổ đều trong thời gian xây dựng dự án theo tiến độ thực hiện dự án trong Phương án đấu giá được phê duyệt;</w:t>
      </w:r>
    </w:p>
    <w:p w14:paraId="4EC7480F" w14:textId="77777777" w:rsidR="00532940" w:rsidRDefault="00BE40EF" w:rsidP="00532940">
      <w:pPr>
        <w:shd w:val="clear" w:color="auto" w:fill="FFFFFF"/>
        <w:ind w:left="720" w:firstLine="720"/>
        <w:jc w:val="both"/>
        <w:rPr>
          <w:sz w:val="28"/>
          <w:szCs w:val="28"/>
        </w:rPr>
      </w:pPr>
      <w:r>
        <w:rPr>
          <w:sz w:val="28"/>
          <w:szCs w:val="28"/>
        </w:rPr>
        <w:t xml:space="preserve">+ </w:t>
      </w:r>
      <w:r w:rsidR="008030FC" w:rsidRPr="00B94E01">
        <w:rPr>
          <w:sz w:val="28"/>
          <w:szCs w:val="28"/>
        </w:rPr>
        <w:t xml:space="preserve">Chi phí kinh doanh bao gồm: Chi phí quảng cáo, bán hàng tính bằng </w:t>
      </w:r>
    </w:p>
    <w:p w14:paraId="6B7D918C" w14:textId="4E24396C" w:rsidR="008030FC" w:rsidRPr="00B94E01" w:rsidRDefault="008030FC" w:rsidP="00532940">
      <w:pPr>
        <w:shd w:val="clear" w:color="auto" w:fill="FFFFFF"/>
        <w:jc w:val="both"/>
        <w:rPr>
          <w:sz w:val="28"/>
          <w:szCs w:val="28"/>
        </w:rPr>
      </w:pPr>
      <w:r w:rsidRPr="00B94E01">
        <w:rPr>
          <w:sz w:val="28"/>
          <w:szCs w:val="28"/>
        </w:rPr>
        <w:t>1,0% nhân với Tổng doanh thu phát triển của dự án quy về thời điểm định giá đất; Lợi nhuận của nhà đầu tư có tính đến yếu tố rủi ro kinh doanh và chi phí vốn được tính bằng 15% nhân với Tổng chi phí đầu tư xây dựng dự án quy về thời điểm định giá.</w:t>
      </w:r>
    </w:p>
    <w:p w14:paraId="5922CD12" w14:textId="365BA3D8" w:rsidR="004C49E7" w:rsidRPr="00B94E01" w:rsidRDefault="004C49E7" w:rsidP="00430225">
      <w:pPr>
        <w:shd w:val="clear" w:color="auto" w:fill="FFFFFF"/>
        <w:spacing w:before="120" w:after="120"/>
        <w:ind w:firstLine="720"/>
        <w:jc w:val="both"/>
        <w:rPr>
          <w:sz w:val="28"/>
          <w:szCs w:val="28"/>
        </w:rPr>
      </w:pPr>
      <w:r w:rsidRPr="00B94E01">
        <w:rPr>
          <w:sz w:val="28"/>
          <w:szCs w:val="28"/>
        </w:rPr>
        <w:t>r</w:t>
      </w:r>
      <w:r w:rsidR="007B617D" w:rsidRPr="00B94E01">
        <w:rPr>
          <w:sz w:val="28"/>
          <w:szCs w:val="28"/>
        </w:rPr>
        <w:t>: là</w:t>
      </w:r>
      <w:r w:rsidRPr="00B94E01">
        <w:rPr>
          <w:sz w:val="28"/>
          <w:szCs w:val="28"/>
        </w:rPr>
        <w:t xml:space="preserve"> Tỷ lệ chiết khấu (tính theo lãi suất cho vay trung hạn bình quân loại tiền vay Việt Nam đồng của 3 ngân hàng thương mại trên địa bàn để thực hiện dự án</w:t>
      </w:r>
      <w:r w:rsidR="00190FC4" w:rsidRPr="00B94E01">
        <w:rPr>
          <w:sz w:val="28"/>
          <w:szCs w:val="28"/>
        </w:rPr>
        <w:t xml:space="preserve"> </w:t>
      </w:r>
      <w:r w:rsidRPr="00B94E01">
        <w:rPr>
          <w:sz w:val="28"/>
          <w:szCs w:val="28"/>
        </w:rPr>
        <w:t xml:space="preserve">tại thời điểm </w:t>
      </w:r>
      <w:r w:rsidR="00190FC4" w:rsidRPr="00B94E01">
        <w:rPr>
          <w:sz w:val="28"/>
          <w:szCs w:val="28"/>
        </w:rPr>
        <w:t>định giá</w:t>
      </w:r>
      <w:r w:rsidR="002A387E" w:rsidRPr="00B94E01">
        <w:rPr>
          <w:sz w:val="28"/>
          <w:szCs w:val="28"/>
        </w:rPr>
        <w:t xml:space="preserve"> đất</w:t>
      </w:r>
      <w:r w:rsidRPr="00B94E01">
        <w:rPr>
          <w:sz w:val="28"/>
          <w:szCs w:val="28"/>
        </w:rPr>
        <w:t>)</w:t>
      </w:r>
      <w:r w:rsidR="009E6B8C" w:rsidRPr="00B94E01">
        <w:rPr>
          <w:sz w:val="28"/>
          <w:szCs w:val="28"/>
        </w:rPr>
        <w:t>.</w:t>
      </w:r>
      <w:r w:rsidR="000F3E41" w:rsidRPr="00B94E01">
        <w:rPr>
          <w:sz w:val="28"/>
          <w:szCs w:val="28"/>
        </w:rPr>
        <w:t xml:space="preserve"> </w:t>
      </w:r>
    </w:p>
    <w:p w14:paraId="7D6CAE8E" w14:textId="16EEB710" w:rsidR="006F5FC8" w:rsidRPr="00B94E01" w:rsidRDefault="006F5FC8" w:rsidP="00430225">
      <w:pPr>
        <w:shd w:val="clear" w:color="auto" w:fill="FFFFFF"/>
        <w:spacing w:before="120" w:after="120"/>
        <w:ind w:firstLine="720"/>
        <w:jc w:val="both"/>
        <w:rPr>
          <w:sz w:val="28"/>
          <w:szCs w:val="28"/>
        </w:rPr>
      </w:pPr>
      <w:r w:rsidRPr="00B94E01">
        <w:rPr>
          <w:sz w:val="28"/>
          <w:szCs w:val="28"/>
        </w:rPr>
        <w:t xml:space="preserve">c) </w:t>
      </w:r>
      <w:r w:rsidR="00D45068" w:rsidRPr="00B94E01">
        <w:rPr>
          <w:sz w:val="28"/>
          <w:szCs w:val="28"/>
        </w:rPr>
        <w:t>Phương pháp xác định giá đất quy định tại điểm a, điểm b khoản này cũng được áp dụng đối với trường hợp định giá tiền thuê đất khi đấu giá tài sản là kết cấu hạ tầng hình thành theo dự án và tài sản khác gắn liền với đất.</w:t>
      </w:r>
    </w:p>
    <w:p w14:paraId="3E072994" w14:textId="1F1FA6DD" w:rsidR="000A43F1" w:rsidRPr="00B94E01" w:rsidRDefault="00467306" w:rsidP="00430225">
      <w:pPr>
        <w:spacing w:before="120" w:after="120"/>
        <w:ind w:firstLine="720"/>
        <w:jc w:val="both"/>
        <w:rPr>
          <w:b/>
          <w:bCs/>
          <w:sz w:val="28"/>
          <w:szCs w:val="28"/>
        </w:rPr>
      </w:pPr>
      <w:r w:rsidRPr="00B94E01">
        <w:rPr>
          <w:b/>
          <w:bCs/>
          <w:sz w:val="28"/>
          <w:szCs w:val="28"/>
        </w:rPr>
        <w:t xml:space="preserve">Điều </w:t>
      </w:r>
      <w:r w:rsidR="008030FC" w:rsidRPr="00B94E01">
        <w:rPr>
          <w:b/>
          <w:bCs/>
          <w:sz w:val="28"/>
          <w:szCs w:val="28"/>
        </w:rPr>
        <w:t>9</w:t>
      </w:r>
      <w:r w:rsidRPr="00B94E01">
        <w:rPr>
          <w:b/>
          <w:bCs/>
          <w:sz w:val="28"/>
          <w:szCs w:val="28"/>
        </w:rPr>
        <w:t xml:space="preserve">. </w:t>
      </w:r>
      <w:r w:rsidR="000A43F1" w:rsidRPr="00B94E01">
        <w:rPr>
          <w:b/>
          <w:bCs/>
          <w:sz w:val="28"/>
          <w:szCs w:val="28"/>
        </w:rPr>
        <w:t xml:space="preserve">Đăng ký tham gia đấu giá quyền sử dụng đất </w:t>
      </w:r>
    </w:p>
    <w:p w14:paraId="33D2F9A5" w14:textId="4129FD97" w:rsidR="000A43F1" w:rsidRPr="00042562" w:rsidRDefault="00372481" w:rsidP="00430225">
      <w:pPr>
        <w:spacing w:before="120" w:after="120"/>
        <w:ind w:firstLine="720"/>
        <w:jc w:val="both"/>
        <w:rPr>
          <w:bCs/>
          <w:sz w:val="28"/>
          <w:szCs w:val="28"/>
        </w:rPr>
      </w:pPr>
      <w:r w:rsidRPr="00042562">
        <w:rPr>
          <w:bCs/>
          <w:sz w:val="28"/>
          <w:szCs w:val="28"/>
        </w:rPr>
        <w:t xml:space="preserve">1. </w:t>
      </w:r>
      <w:r w:rsidR="000A43F1" w:rsidRPr="00042562">
        <w:rPr>
          <w:bCs/>
          <w:sz w:val="28"/>
          <w:szCs w:val="28"/>
        </w:rPr>
        <w:t>Hồ sơ đăng ký tham gia đấu giá quyền sử dụng đất gồm</w:t>
      </w:r>
      <w:r w:rsidR="00042562" w:rsidRPr="00042562">
        <w:rPr>
          <w:bCs/>
          <w:sz w:val="28"/>
          <w:szCs w:val="28"/>
        </w:rPr>
        <w:t xml:space="preserve"> những thành phần chính sau</w:t>
      </w:r>
      <w:r w:rsidR="00DF2759">
        <w:rPr>
          <w:bCs/>
          <w:sz w:val="28"/>
          <w:szCs w:val="28"/>
        </w:rPr>
        <w:t xml:space="preserve">: </w:t>
      </w:r>
    </w:p>
    <w:p w14:paraId="3FBFF17A" w14:textId="77777777" w:rsidR="000A43F1" w:rsidRPr="00042562" w:rsidRDefault="00372481" w:rsidP="00430225">
      <w:pPr>
        <w:spacing w:before="120" w:after="120"/>
        <w:ind w:firstLine="720"/>
        <w:jc w:val="both"/>
        <w:rPr>
          <w:bCs/>
          <w:sz w:val="28"/>
          <w:szCs w:val="28"/>
        </w:rPr>
      </w:pPr>
      <w:r w:rsidRPr="00042562">
        <w:rPr>
          <w:bCs/>
          <w:sz w:val="28"/>
          <w:szCs w:val="28"/>
        </w:rPr>
        <w:t>a)</w:t>
      </w:r>
      <w:r w:rsidR="000A43F1" w:rsidRPr="00042562">
        <w:rPr>
          <w:bCs/>
          <w:sz w:val="28"/>
          <w:szCs w:val="28"/>
        </w:rPr>
        <w:t xml:space="preserve"> </w:t>
      </w:r>
      <w:r w:rsidR="00E003E9" w:rsidRPr="00042562">
        <w:rPr>
          <w:bCs/>
          <w:sz w:val="28"/>
          <w:szCs w:val="28"/>
        </w:rPr>
        <w:t>Đơn đăng ký tham gia đấu giá;</w:t>
      </w:r>
    </w:p>
    <w:p w14:paraId="1F3E4E39" w14:textId="7DC7AC23" w:rsidR="00E003E9" w:rsidRPr="00042562" w:rsidRDefault="00042562" w:rsidP="00430225">
      <w:pPr>
        <w:spacing w:before="120" w:after="120"/>
        <w:ind w:firstLine="720"/>
        <w:jc w:val="both"/>
        <w:rPr>
          <w:bCs/>
          <w:sz w:val="28"/>
          <w:szCs w:val="28"/>
        </w:rPr>
      </w:pPr>
      <w:r w:rsidRPr="00042562">
        <w:rPr>
          <w:bCs/>
          <w:sz w:val="28"/>
          <w:szCs w:val="28"/>
        </w:rPr>
        <w:t>b</w:t>
      </w:r>
      <w:r w:rsidR="00372481" w:rsidRPr="00042562">
        <w:rPr>
          <w:bCs/>
          <w:sz w:val="28"/>
          <w:szCs w:val="28"/>
        </w:rPr>
        <w:t>)</w:t>
      </w:r>
      <w:r w:rsidR="00E003E9" w:rsidRPr="00042562">
        <w:rPr>
          <w:bCs/>
          <w:sz w:val="28"/>
          <w:szCs w:val="28"/>
        </w:rPr>
        <w:t xml:space="preserve"> </w:t>
      </w:r>
      <w:r w:rsidR="00372481" w:rsidRPr="00042562">
        <w:rPr>
          <w:bCs/>
          <w:sz w:val="28"/>
          <w:szCs w:val="28"/>
        </w:rPr>
        <w:t xml:space="preserve">Các </w:t>
      </w:r>
      <w:r w:rsidR="00FD7AD9" w:rsidRPr="00042562">
        <w:rPr>
          <w:bCs/>
          <w:sz w:val="28"/>
          <w:szCs w:val="28"/>
        </w:rPr>
        <w:t>tài liệu</w:t>
      </w:r>
      <w:r w:rsidR="00372481" w:rsidRPr="00042562">
        <w:rPr>
          <w:bCs/>
          <w:sz w:val="28"/>
          <w:szCs w:val="28"/>
        </w:rPr>
        <w:t xml:space="preserve"> chứng minh đủ điều kiện tham gia đấu giá theo quy định tại </w:t>
      </w:r>
      <w:r w:rsidR="00074DE7" w:rsidRPr="00042562">
        <w:rPr>
          <w:bCs/>
          <w:sz w:val="28"/>
          <w:szCs w:val="28"/>
        </w:rPr>
        <w:t xml:space="preserve">khoản 2 </w:t>
      </w:r>
      <w:r w:rsidR="00372481" w:rsidRPr="00042562">
        <w:rPr>
          <w:bCs/>
          <w:sz w:val="28"/>
          <w:szCs w:val="28"/>
        </w:rPr>
        <w:t xml:space="preserve">Điều </w:t>
      </w:r>
      <w:r w:rsidR="00FD7AD9" w:rsidRPr="00042562">
        <w:rPr>
          <w:bCs/>
          <w:sz w:val="28"/>
          <w:szCs w:val="28"/>
        </w:rPr>
        <w:t>4</w:t>
      </w:r>
      <w:r w:rsidR="00372481" w:rsidRPr="00042562">
        <w:rPr>
          <w:bCs/>
          <w:sz w:val="28"/>
          <w:szCs w:val="28"/>
        </w:rPr>
        <w:t xml:space="preserve"> Quy định này.</w:t>
      </w:r>
    </w:p>
    <w:p w14:paraId="443DA5A6" w14:textId="25847E05" w:rsidR="00436202" w:rsidRPr="00042562" w:rsidRDefault="00042562" w:rsidP="00430225">
      <w:pPr>
        <w:spacing w:before="120" w:after="120"/>
        <w:ind w:firstLine="720"/>
        <w:jc w:val="both"/>
        <w:rPr>
          <w:bCs/>
          <w:spacing w:val="-2"/>
          <w:sz w:val="28"/>
          <w:szCs w:val="28"/>
        </w:rPr>
      </w:pPr>
      <w:r w:rsidRPr="00042562">
        <w:rPr>
          <w:bCs/>
          <w:spacing w:val="-2"/>
          <w:sz w:val="28"/>
          <w:szCs w:val="28"/>
        </w:rPr>
        <w:t>c</w:t>
      </w:r>
      <w:r w:rsidR="005956C2" w:rsidRPr="00042562">
        <w:rPr>
          <w:bCs/>
          <w:spacing w:val="-2"/>
          <w:sz w:val="28"/>
          <w:szCs w:val="28"/>
        </w:rPr>
        <w:t xml:space="preserve">) </w:t>
      </w:r>
      <w:r w:rsidR="005B1970" w:rsidRPr="00042562">
        <w:rPr>
          <w:bCs/>
          <w:spacing w:val="-2"/>
          <w:sz w:val="28"/>
          <w:szCs w:val="28"/>
        </w:rPr>
        <w:t>Cam kết bằng văn bản về việc không vi phạm quy định của pháp luật về đất đai đối với trường hợp đang sử dụng đất do Nhà nước giao đất, cho thuê đất để thực hiện dự án đầu tư khác theo quy định tại điểm</w:t>
      </w:r>
      <w:r w:rsidR="00292D9B" w:rsidRPr="00042562">
        <w:rPr>
          <w:bCs/>
          <w:spacing w:val="-2"/>
          <w:sz w:val="28"/>
          <w:szCs w:val="28"/>
        </w:rPr>
        <w:t xml:space="preserve"> c khoản 3 Điều 58 Luật Đất đai</w:t>
      </w:r>
      <w:r w:rsidR="005B1970" w:rsidRPr="00042562">
        <w:rPr>
          <w:bCs/>
          <w:spacing w:val="-2"/>
          <w:sz w:val="28"/>
          <w:szCs w:val="28"/>
        </w:rPr>
        <w:t>.</w:t>
      </w:r>
    </w:p>
    <w:p w14:paraId="344BAE42" w14:textId="4C28E574" w:rsidR="00372481" w:rsidRPr="00B94E01" w:rsidRDefault="00372481" w:rsidP="00430225">
      <w:pPr>
        <w:spacing w:before="120" w:after="120"/>
        <w:ind w:firstLine="720"/>
        <w:jc w:val="both"/>
        <w:rPr>
          <w:bCs/>
          <w:sz w:val="28"/>
          <w:szCs w:val="28"/>
        </w:rPr>
      </w:pPr>
      <w:r w:rsidRPr="00B94E01">
        <w:rPr>
          <w:bCs/>
          <w:sz w:val="28"/>
          <w:szCs w:val="28"/>
        </w:rPr>
        <w:t>2. Việc đăng ký tham gia đấu giá quyền sử dụng đất thực hiện theo quy định tại khoản 1, khoản 2 Đ</w:t>
      </w:r>
      <w:r w:rsidR="00126647" w:rsidRPr="00B94E01">
        <w:rPr>
          <w:bCs/>
          <w:sz w:val="28"/>
          <w:szCs w:val="28"/>
        </w:rPr>
        <w:t xml:space="preserve">iều 38 của Luật Đấu giá tài sản </w:t>
      </w:r>
      <w:r w:rsidR="004D02F8" w:rsidRPr="00B94E01">
        <w:rPr>
          <w:bCs/>
          <w:sz w:val="28"/>
          <w:szCs w:val="28"/>
        </w:rPr>
        <w:t xml:space="preserve">số 01/2016/QH14 ngày 17/11/2016 của Quốc hội </w:t>
      </w:r>
      <w:r w:rsidRPr="00B94E01">
        <w:rPr>
          <w:bCs/>
          <w:sz w:val="28"/>
          <w:szCs w:val="28"/>
        </w:rPr>
        <w:t>và các quy định khác của pháp luật liên quan.</w:t>
      </w:r>
    </w:p>
    <w:p w14:paraId="5668F3BD" w14:textId="40697269" w:rsidR="00372481" w:rsidRPr="00B94E01" w:rsidRDefault="00372481" w:rsidP="00430225">
      <w:pPr>
        <w:spacing w:before="120" w:after="120"/>
        <w:ind w:firstLine="720"/>
        <w:jc w:val="both"/>
        <w:rPr>
          <w:bCs/>
          <w:spacing w:val="-2"/>
          <w:sz w:val="28"/>
          <w:szCs w:val="28"/>
        </w:rPr>
      </w:pPr>
      <w:r w:rsidRPr="00B94E01">
        <w:rPr>
          <w:bCs/>
          <w:spacing w:val="-2"/>
          <w:sz w:val="28"/>
          <w:szCs w:val="28"/>
        </w:rPr>
        <w:t xml:space="preserve">3. Nhà đầu tư tham gia </w:t>
      </w:r>
      <w:r w:rsidR="00CB1201" w:rsidRPr="00B94E01">
        <w:rPr>
          <w:bCs/>
          <w:spacing w:val="-2"/>
          <w:sz w:val="28"/>
          <w:szCs w:val="28"/>
        </w:rPr>
        <w:t xml:space="preserve">đấu giá cử người đại diện theo quy định của pháp luật hoặc có thể ủy quyền bằng văn bản </w:t>
      </w:r>
      <w:r w:rsidR="00074DE7" w:rsidRPr="00B94E01">
        <w:rPr>
          <w:bCs/>
          <w:spacing w:val="-2"/>
          <w:sz w:val="28"/>
          <w:szCs w:val="28"/>
        </w:rPr>
        <w:t>có công chứng hoặc chứng thực theo quy định</w:t>
      </w:r>
      <w:r w:rsidR="00D50D43" w:rsidRPr="00B94E01">
        <w:rPr>
          <w:bCs/>
          <w:spacing w:val="-2"/>
          <w:sz w:val="28"/>
          <w:szCs w:val="28"/>
        </w:rPr>
        <w:t>.</w:t>
      </w:r>
    </w:p>
    <w:p w14:paraId="39E5DF15" w14:textId="03D19C8A" w:rsidR="00045ED3" w:rsidRPr="00B94E01" w:rsidRDefault="00D50D43" w:rsidP="00430225">
      <w:pPr>
        <w:spacing w:before="120" w:after="120"/>
        <w:ind w:firstLine="720"/>
        <w:jc w:val="both"/>
        <w:rPr>
          <w:b/>
          <w:bCs/>
          <w:sz w:val="28"/>
          <w:szCs w:val="28"/>
        </w:rPr>
      </w:pPr>
      <w:r w:rsidRPr="00B94E01">
        <w:rPr>
          <w:b/>
          <w:bCs/>
          <w:sz w:val="28"/>
          <w:szCs w:val="28"/>
        </w:rPr>
        <w:t xml:space="preserve">Điều </w:t>
      </w:r>
      <w:r w:rsidR="00FD7AD9" w:rsidRPr="00B94E01">
        <w:rPr>
          <w:b/>
          <w:bCs/>
          <w:sz w:val="28"/>
          <w:szCs w:val="28"/>
        </w:rPr>
        <w:t>10</w:t>
      </w:r>
      <w:r w:rsidRPr="00B94E01">
        <w:rPr>
          <w:b/>
          <w:bCs/>
          <w:sz w:val="28"/>
          <w:szCs w:val="28"/>
        </w:rPr>
        <w:t xml:space="preserve">. </w:t>
      </w:r>
      <w:r w:rsidR="00467306" w:rsidRPr="00B94E01">
        <w:rPr>
          <w:b/>
          <w:bCs/>
          <w:sz w:val="28"/>
          <w:szCs w:val="28"/>
        </w:rPr>
        <w:t>Xét duyệt điều kiện tham gia đấu giá</w:t>
      </w:r>
    </w:p>
    <w:p w14:paraId="42ABF67B" w14:textId="00632DA4" w:rsidR="00467306" w:rsidRPr="00B94E01" w:rsidRDefault="00467306" w:rsidP="00430225">
      <w:pPr>
        <w:spacing w:before="120" w:after="120"/>
        <w:ind w:firstLine="720"/>
        <w:jc w:val="both"/>
        <w:rPr>
          <w:sz w:val="28"/>
          <w:szCs w:val="28"/>
        </w:rPr>
      </w:pPr>
      <w:r w:rsidRPr="00B94E01">
        <w:rPr>
          <w:sz w:val="28"/>
          <w:szCs w:val="28"/>
        </w:rPr>
        <w:t xml:space="preserve">1. Việc xét duyệt điều kiện tham gia đấu giá quyền sử dụng đất được tiến hành sau khi kết thúc thời hạn nộp hồ sơ đăng ký tham gia đấu giá quyền sử dụng đất. </w:t>
      </w:r>
      <w:r w:rsidR="009015BB" w:rsidRPr="00B94E01">
        <w:rPr>
          <w:sz w:val="28"/>
          <w:szCs w:val="28"/>
        </w:rPr>
        <w:t>Đ</w:t>
      </w:r>
      <w:r w:rsidR="00A5388D" w:rsidRPr="00B94E01">
        <w:rPr>
          <w:sz w:val="28"/>
          <w:szCs w:val="28"/>
        </w:rPr>
        <w:t>ơn vị thực hiện cuộc bán đấu giá quyền sử dụng đất</w:t>
      </w:r>
      <w:r w:rsidRPr="00B94E01">
        <w:rPr>
          <w:sz w:val="28"/>
          <w:szCs w:val="28"/>
        </w:rPr>
        <w:t xml:space="preserve"> tổ chức xét duyệt điều kiện tham gia đấu giá theo quy định tại Điều </w:t>
      </w:r>
      <w:r w:rsidR="00FD7AD9" w:rsidRPr="00B94E01">
        <w:rPr>
          <w:sz w:val="28"/>
          <w:szCs w:val="28"/>
        </w:rPr>
        <w:t>4</w:t>
      </w:r>
      <w:r w:rsidRPr="00B94E01">
        <w:rPr>
          <w:sz w:val="28"/>
          <w:szCs w:val="28"/>
        </w:rPr>
        <w:t xml:space="preserve"> Quy định này.</w:t>
      </w:r>
    </w:p>
    <w:p w14:paraId="5A1B9BF5" w14:textId="335689E5" w:rsidR="00467306" w:rsidRPr="00B94E01" w:rsidRDefault="00467306" w:rsidP="00430225">
      <w:pPr>
        <w:spacing w:before="120" w:after="120"/>
        <w:ind w:firstLine="720"/>
        <w:jc w:val="both"/>
        <w:rPr>
          <w:sz w:val="28"/>
          <w:szCs w:val="28"/>
        </w:rPr>
      </w:pPr>
      <w:r w:rsidRPr="00B94E01">
        <w:rPr>
          <w:sz w:val="28"/>
          <w:szCs w:val="28"/>
        </w:rPr>
        <w:t xml:space="preserve">2. Việc tổ chức xét duyệt điều kiện tham gia đấu giá quyền sử dụng đất phải thực hiện trong điều kiện bảo mật, được lập thành văn bản, các thành phần tham dự phải ký tên xác nhận nội dung và được lưu trữ trong hồ sơ đấu giá. Thông báo công khai danh sách những </w:t>
      </w:r>
      <w:r w:rsidR="00A5388D" w:rsidRPr="00B94E01">
        <w:rPr>
          <w:sz w:val="28"/>
          <w:szCs w:val="28"/>
        </w:rPr>
        <w:t>trường hợp</w:t>
      </w:r>
      <w:r w:rsidRPr="00B94E01">
        <w:rPr>
          <w:sz w:val="28"/>
          <w:szCs w:val="28"/>
        </w:rPr>
        <w:t xml:space="preserve"> không đủ điều kiện tham đấu giá quyền sử dụng </w:t>
      </w:r>
      <w:r w:rsidRPr="00B94E01">
        <w:rPr>
          <w:sz w:val="28"/>
          <w:szCs w:val="28"/>
        </w:rPr>
        <w:lastRenderedPageBreak/>
        <w:t>đất tại đơn vị tổ chức thực hiện việc đấu giá quyền sử dụng đất và đơn vị thực hiện cuộc đấu giá quyền sử dụng đất.</w:t>
      </w:r>
    </w:p>
    <w:p w14:paraId="703AE695" w14:textId="44CB6488" w:rsidR="00467306" w:rsidRPr="00B94E01" w:rsidRDefault="00467306" w:rsidP="00430225">
      <w:pPr>
        <w:spacing w:before="120" w:after="120"/>
        <w:ind w:firstLine="720"/>
        <w:jc w:val="both"/>
        <w:rPr>
          <w:sz w:val="28"/>
          <w:szCs w:val="28"/>
        </w:rPr>
      </w:pPr>
      <w:r w:rsidRPr="00B94E01">
        <w:rPr>
          <w:sz w:val="28"/>
          <w:szCs w:val="28"/>
        </w:rPr>
        <w:t>3. Đơn vị thực hiện cuộc đấu giá quyền sử dụng đất có trách nhiệm thực hiện cuộc đấu giá quyền sử dụng đất theo đúng trình tự, thủ tục qu</w:t>
      </w:r>
      <w:r w:rsidR="003B3B72" w:rsidRPr="00B94E01">
        <w:rPr>
          <w:sz w:val="28"/>
          <w:szCs w:val="28"/>
        </w:rPr>
        <w:t>y định của Luật Đấu giá tài sản, phương án đấu giá và Quy chế cuộc đấu</w:t>
      </w:r>
      <w:r w:rsidR="00BC3BEB" w:rsidRPr="00B94E01">
        <w:rPr>
          <w:sz w:val="28"/>
          <w:szCs w:val="28"/>
        </w:rPr>
        <w:t xml:space="preserve"> giá</w:t>
      </w:r>
      <w:r w:rsidR="003B3B72" w:rsidRPr="00B94E01">
        <w:rPr>
          <w:sz w:val="28"/>
          <w:szCs w:val="28"/>
        </w:rPr>
        <w:t>.</w:t>
      </w:r>
    </w:p>
    <w:p w14:paraId="1EACE781" w14:textId="12A165E1" w:rsidR="00467306" w:rsidRPr="00B94E01" w:rsidRDefault="00467306" w:rsidP="00430225">
      <w:pPr>
        <w:spacing w:before="120" w:after="120"/>
        <w:ind w:firstLine="720"/>
        <w:jc w:val="both"/>
        <w:rPr>
          <w:sz w:val="28"/>
          <w:szCs w:val="28"/>
        </w:rPr>
      </w:pPr>
      <w:r w:rsidRPr="00B94E01">
        <w:rPr>
          <w:b/>
          <w:bCs/>
          <w:sz w:val="28"/>
          <w:szCs w:val="28"/>
        </w:rPr>
        <w:t xml:space="preserve">Điều </w:t>
      </w:r>
      <w:r w:rsidR="00FD7AD9" w:rsidRPr="00B94E01">
        <w:rPr>
          <w:b/>
          <w:bCs/>
          <w:sz w:val="28"/>
          <w:szCs w:val="28"/>
        </w:rPr>
        <w:t>11</w:t>
      </w:r>
      <w:r w:rsidRPr="00B94E01">
        <w:rPr>
          <w:b/>
          <w:bCs/>
          <w:sz w:val="28"/>
          <w:szCs w:val="28"/>
        </w:rPr>
        <w:t>. Phê duyệt kết quả đấu giá quyền sử dụng đất</w:t>
      </w:r>
    </w:p>
    <w:p w14:paraId="3CCCC22C" w14:textId="308082A2" w:rsidR="009E288C" w:rsidRPr="00B94E01" w:rsidRDefault="009E288C" w:rsidP="00430225">
      <w:pPr>
        <w:spacing w:before="120" w:after="120"/>
        <w:ind w:firstLine="720"/>
        <w:jc w:val="both"/>
        <w:rPr>
          <w:sz w:val="28"/>
          <w:szCs w:val="28"/>
        </w:rPr>
      </w:pPr>
      <w:r w:rsidRPr="00B94E01">
        <w:rPr>
          <w:sz w:val="28"/>
          <w:szCs w:val="28"/>
        </w:rPr>
        <w:t xml:space="preserve">1. Trong thời hạn không quá 05 ngày làm việc, kể từ ngày nhận bàn giao hồ sơ, biên bản đấu giá, danh sách </w:t>
      </w:r>
      <w:r w:rsidR="0076427A" w:rsidRPr="00B94E01">
        <w:rPr>
          <w:sz w:val="28"/>
          <w:szCs w:val="28"/>
        </w:rPr>
        <w:t>nhà đầu tư</w:t>
      </w:r>
      <w:r w:rsidRPr="00B94E01">
        <w:rPr>
          <w:sz w:val="28"/>
          <w:szCs w:val="28"/>
        </w:rPr>
        <w:t xml:space="preserve"> trúng đấu giá quyền sử dụng đất từ đơn vị thực hiện cuộc đấu giá quyền sử dụng đất, đơn vị tổ chức thực hiện việc đấu giá quyền sử dụng đất lập hồ sơ gửi cơ quan tài nguyên và môi trường để trình Ủy ban nhân dân cùng cấp ban hành quyết định công nhận kết quả trúng đấu giá quyền sử dụng đất.</w:t>
      </w:r>
    </w:p>
    <w:p w14:paraId="4E108D11" w14:textId="5DF7EBAC" w:rsidR="00467306" w:rsidRPr="00B94E01" w:rsidRDefault="00467306" w:rsidP="00430225">
      <w:pPr>
        <w:spacing w:before="120" w:after="120"/>
        <w:ind w:firstLine="720"/>
        <w:jc w:val="both"/>
        <w:rPr>
          <w:sz w:val="28"/>
          <w:szCs w:val="28"/>
        </w:rPr>
      </w:pPr>
      <w:r w:rsidRPr="00B94E01">
        <w:rPr>
          <w:sz w:val="28"/>
          <w:szCs w:val="28"/>
        </w:rPr>
        <w:t xml:space="preserve">Cơ quan </w:t>
      </w:r>
      <w:r w:rsidR="00070F57">
        <w:rPr>
          <w:sz w:val="28"/>
          <w:szCs w:val="28"/>
        </w:rPr>
        <w:t>T</w:t>
      </w:r>
      <w:r w:rsidRPr="00B94E01">
        <w:rPr>
          <w:sz w:val="28"/>
          <w:szCs w:val="28"/>
        </w:rPr>
        <w:t xml:space="preserve">ài nguyên và </w:t>
      </w:r>
      <w:r w:rsidR="00070F57">
        <w:rPr>
          <w:sz w:val="28"/>
          <w:szCs w:val="28"/>
        </w:rPr>
        <w:t>M</w:t>
      </w:r>
      <w:r w:rsidRPr="00B94E01">
        <w:rPr>
          <w:sz w:val="28"/>
          <w:szCs w:val="28"/>
        </w:rPr>
        <w:t>ôi trường trình Ủy ban nhân dân cùng cấp công nhận kết quả trúng đấu giá quyền sử dụng đất trong thời hạn không quá 07 ngày làm việc.</w:t>
      </w:r>
    </w:p>
    <w:p w14:paraId="6C00AD40" w14:textId="0A848365" w:rsidR="00467306" w:rsidRPr="00B94E01" w:rsidRDefault="00467306" w:rsidP="00430225">
      <w:pPr>
        <w:spacing w:before="120" w:after="120"/>
        <w:ind w:firstLine="720"/>
        <w:jc w:val="both"/>
        <w:rPr>
          <w:sz w:val="28"/>
          <w:szCs w:val="28"/>
        </w:rPr>
      </w:pPr>
      <w:r w:rsidRPr="00B94E01">
        <w:rPr>
          <w:sz w:val="28"/>
          <w:szCs w:val="28"/>
        </w:rPr>
        <w:t>Hồ sơ trình ban hành quyết định công nhận kết quả trúng đấu giá quyền sử dụng đất thực hiện theo quy định tại khoản 2 Điều 12 Thông tư số 14/2015/TTLT-BTNTMT-BTP</w:t>
      </w:r>
      <w:r w:rsidR="002826B3" w:rsidRPr="00B94E01">
        <w:rPr>
          <w:sz w:val="28"/>
          <w:szCs w:val="28"/>
        </w:rPr>
        <w:t>.</w:t>
      </w:r>
    </w:p>
    <w:p w14:paraId="13797CF9" w14:textId="7A8D9D15" w:rsidR="00A5388D" w:rsidRPr="00B94E01" w:rsidRDefault="00467306" w:rsidP="00430225">
      <w:pPr>
        <w:spacing w:before="120" w:after="120"/>
        <w:ind w:firstLine="720"/>
        <w:jc w:val="both"/>
        <w:rPr>
          <w:sz w:val="28"/>
          <w:szCs w:val="28"/>
        </w:rPr>
      </w:pPr>
      <w:r w:rsidRPr="00B94E01">
        <w:rPr>
          <w:sz w:val="28"/>
          <w:szCs w:val="28"/>
        </w:rPr>
        <w:t xml:space="preserve">2. </w:t>
      </w:r>
      <w:r w:rsidR="00A5388D" w:rsidRPr="00B94E01">
        <w:rPr>
          <w:sz w:val="28"/>
          <w:szCs w:val="28"/>
        </w:rPr>
        <w:t xml:space="preserve">UBND tỉnh quyết định công nhận kết quả trúng đấu giá quyền sử dụng đất đối với trường hợp </w:t>
      </w:r>
      <w:r w:rsidR="00956DA7" w:rsidRPr="00B94E01">
        <w:rPr>
          <w:sz w:val="28"/>
          <w:szCs w:val="28"/>
        </w:rPr>
        <w:t>đ</w:t>
      </w:r>
      <w:r w:rsidR="00A5388D" w:rsidRPr="00B94E01">
        <w:rPr>
          <w:sz w:val="28"/>
          <w:szCs w:val="28"/>
        </w:rPr>
        <w:t xml:space="preserve">ơn vị tổ chức thực hiện việc đấu giá quyền sử dụng đất là cơ quan, đơn vị thuộc cấp tỉnh; UBND cấp huyện </w:t>
      </w:r>
      <w:r w:rsidRPr="00B94E01">
        <w:rPr>
          <w:sz w:val="28"/>
          <w:szCs w:val="28"/>
        </w:rPr>
        <w:t xml:space="preserve">quyết định công nhận kết quả trúng đấu giá quyền sử dụng đất </w:t>
      </w:r>
      <w:r w:rsidR="00A5388D" w:rsidRPr="00B94E01">
        <w:rPr>
          <w:sz w:val="28"/>
          <w:szCs w:val="28"/>
        </w:rPr>
        <w:t xml:space="preserve">đối với các trường hợp còn lại. </w:t>
      </w:r>
    </w:p>
    <w:p w14:paraId="27F5F23E" w14:textId="49ED0D27" w:rsidR="00467306" w:rsidRPr="00B94E01" w:rsidRDefault="00A5388D" w:rsidP="00430225">
      <w:pPr>
        <w:spacing w:before="120" w:after="120"/>
        <w:ind w:firstLine="720"/>
        <w:jc w:val="both"/>
        <w:rPr>
          <w:sz w:val="28"/>
          <w:szCs w:val="28"/>
        </w:rPr>
      </w:pPr>
      <w:r w:rsidRPr="00B94E01">
        <w:rPr>
          <w:sz w:val="28"/>
          <w:szCs w:val="28"/>
        </w:rPr>
        <w:t xml:space="preserve">Quyết định công nhận kết quả trúng đấu giá quyền sử dụng đất được </w:t>
      </w:r>
      <w:r w:rsidR="00467306" w:rsidRPr="00B94E01">
        <w:rPr>
          <w:sz w:val="28"/>
          <w:szCs w:val="28"/>
        </w:rPr>
        <w:t xml:space="preserve">gửi </w:t>
      </w:r>
      <w:r w:rsidRPr="00B94E01">
        <w:rPr>
          <w:sz w:val="28"/>
          <w:szCs w:val="28"/>
        </w:rPr>
        <w:t xml:space="preserve">tới các </w:t>
      </w:r>
      <w:r w:rsidR="00467306" w:rsidRPr="00B94E01">
        <w:rPr>
          <w:sz w:val="28"/>
          <w:szCs w:val="28"/>
        </w:rPr>
        <w:t>cơ quan</w:t>
      </w:r>
      <w:r w:rsidR="00B25A23" w:rsidRPr="00B94E01">
        <w:rPr>
          <w:sz w:val="28"/>
          <w:szCs w:val="28"/>
        </w:rPr>
        <w:t>: Sở</w:t>
      </w:r>
      <w:r w:rsidR="00467306" w:rsidRPr="00B94E01">
        <w:rPr>
          <w:sz w:val="28"/>
          <w:szCs w:val="28"/>
        </w:rPr>
        <w:t xml:space="preserve"> Tài nguyên và Môi trường, </w:t>
      </w:r>
      <w:r w:rsidR="00B25A23" w:rsidRPr="00B94E01">
        <w:rPr>
          <w:sz w:val="28"/>
          <w:szCs w:val="28"/>
        </w:rPr>
        <w:t xml:space="preserve">Sở </w:t>
      </w:r>
      <w:r w:rsidRPr="00B94E01">
        <w:rPr>
          <w:sz w:val="28"/>
          <w:szCs w:val="28"/>
        </w:rPr>
        <w:t xml:space="preserve">Tài chính, </w:t>
      </w:r>
      <w:r w:rsidR="00B25A23" w:rsidRPr="00B94E01">
        <w:rPr>
          <w:sz w:val="28"/>
          <w:szCs w:val="28"/>
        </w:rPr>
        <w:t>cơ quan Thuế</w:t>
      </w:r>
      <w:r w:rsidRPr="00B94E01">
        <w:rPr>
          <w:sz w:val="28"/>
          <w:szCs w:val="28"/>
        </w:rPr>
        <w:t xml:space="preserve">, </w:t>
      </w:r>
      <w:r w:rsidR="00467306" w:rsidRPr="00B94E01">
        <w:rPr>
          <w:sz w:val="28"/>
          <w:szCs w:val="28"/>
        </w:rPr>
        <w:t>đơn vị tổ chức thực hiện việc đấu giá</w:t>
      </w:r>
      <w:r w:rsidRPr="00B94E01">
        <w:rPr>
          <w:sz w:val="28"/>
          <w:szCs w:val="28"/>
        </w:rPr>
        <w:t xml:space="preserve"> </w:t>
      </w:r>
      <w:r w:rsidR="00467306" w:rsidRPr="00B94E01">
        <w:rPr>
          <w:sz w:val="28"/>
          <w:szCs w:val="28"/>
        </w:rPr>
        <w:t xml:space="preserve">và </w:t>
      </w:r>
      <w:r w:rsidR="0076427A" w:rsidRPr="00B94E01">
        <w:rPr>
          <w:sz w:val="28"/>
          <w:szCs w:val="28"/>
        </w:rPr>
        <w:t>nhà đầu tư</w:t>
      </w:r>
      <w:r w:rsidR="00467306" w:rsidRPr="00B94E01">
        <w:rPr>
          <w:sz w:val="28"/>
          <w:szCs w:val="28"/>
        </w:rPr>
        <w:t xml:space="preserve"> trúng đấu giá quyền sử dụng đất.</w:t>
      </w:r>
      <w:r w:rsidRPr="00B94E01">
        <w:rPr>
          <w:sz w:val="28"/>
          <w:szCs w:val="28"/>
        </w:rPr>
        <w:t xml:space="preserve"> </w:t>
      </w:r>
      <w:r w:rsidR="00467306" w:rsidRPr="00B94E01">
        <w:rPr>
          <w:sz w:val="28"/>
          <w:szCs w:val="28"/>
        </w:rPr>
        <w:t>Quyết định công nhận kết quả trúng đấu giá quyền sử dụng đất gồm các nội dung quy định tại khoản 3 Điều 12 Thông tư số 14/2015/TTLT-BTNMT-BTP</w:t>
      </w:r>
      <w:r w:rsidR="00D10EB1" w:rsidRPr="00B94E01">
        <w:rPr>
          <w:sz w:val="28"/>
          <w:szCs w:val="28"/>
        </w:rPr>
        <w:t>.</w:t>
      </w:r>
    </w:p>
    <w:p w14:paraId="215AFD48" w14:textId="22696075" w:rsidR="00467306" w:rsidRPr="00B94E01" w:rsidRDefault="00467306" w:rsidP="00430225">
      <w:pPr>
        <w:spacing w:before="120" w:after="120"/>
        <w:ind w:firstLine="720"/>
        <w:jc w:val="both"/>
        <w:rPr>
          <w:sz w:val="28"/>
          <w:szCs w:val="28"/>
        </w:rPr>
      </w:pPr>
      <w:r w:rsidRPr="00B94E01">
        <w:rPr>
          <w:b/>
          <w:bCs/>
          <w:sz w:val="28"/>
          <w:szCs w:val="28"/>
        </w:rPr>
        <w:t xml:space="preserve">Điều </w:t>
      </w:r>
      <w:r w:rsidR="00FD7AD9" w:rsidRPr="00B94E01">
        <w:rPr>
          <w:b/>
          <w:bCs/>
          <w:sz w:val="28"/>
          <w:szCs w:val="28"/>
        </w:rPr>
        <w:t>12</w:t>
      </w:r>
      <w:r w:rsidRPr="00B94E01">
        <w:rPr>
          <w:b/>
          <w:bCs/>
          <w:sz w:val="28"/>
          <w:szCs w:val="28"/>
        </w:rPr>
        <w:t xml:space="preserve">. Nộp tiền </w:t>
      </w:r>
      <w:r w:rsidR="009D0759" w:rsidRPr="00B94E01">
        <w:rPr>
          <w:b/>
          <w:bCs/>
          <w:sz w:val="28"/>
          <w:szCs w:val="28"/>
        </w:rPr>
        <w:t>trúng đấu giá</w:t>
      </w:r>
    </w:p>
    <w:p w14:paraId="450BE6AD" w14:textId="77777777" w:rsidR="00460821" w:rsidRPr="00B94E01" w:rsidRDefault="00460821" w:rsidP="00430225">
      <w:pPr>
        <w:spacing w:before="120" w:after="120"/>
        <w:ind w:firstLine="720"/>
        <w:jc w:val="both"/>
        <w:rPr>
          <w:sz w:val="28"/>
          <w:szCs w:val="28"/>
        </w:rPr>
      </w:pPr>
      <w:r w:rsidRPr="00B94E01">
        <w:rPr>
          <w:sz w:val="28"/>
          <w:szCs w:val="28"/>
        </w:rPr>
        <w:t xml:space="preserve">1. Trong thời hạn không quá 05 ngày làm việc, kể từ ngày nhận được quyết định công nhận kết quả trúng đấu giá của cơ quan theo quy định tại khoản 2 Điều 11 Quy định này, cơ quan Thuế gửi thông báo nộp tiền trúng đấu giá bằng văn bản cho nhà đầu tư trúng đấu giá. </w:t>
      </w:r>
    </w:p>
    <w:p w14:paraId="749D6278" w14:textId="121922E3" w:rsidR="00460821" w:rsidRPr="00B94E01" w:rsidRDefault="00460821" w:rsidP="00430225">
      <w:pPr>
        <w:spacing w:before="120" w:after="120"/>
        <w:ind w:firstLine="720"/>
        <w:jc w:val="both"/>
        <w:rPr>
          <w:sz w:val="28"/>
          <w:szCs w:val="28"/>
        </w:rPr>
      </w:pPr>
      <w:r w:rsidRPr="00B94E01">
        <w:rPr>
          <w:sz w:val="28"/>
          <w:szCs w:val="28"/>
        </w:rPr>
        <w:t xml:space="preserve">2. </w:t>
      </w:r>
      <w:r w:rsidR="002C4074" w:rsidRPr="00B94E01">
        <w:rPr>
          <w:sz w:val="28"/>
          <w:szCs w:val="28"/>
        </w:rPr>
        <w:t>Thời hạn nộp tiền trúng đấu giá</w:t>
      </w:r>
      <w:r w:rsidR="00457636">
        <w:rPr>
          <w:sz w:val="28"/>
          <w:szCs w:val="28"/>
        </w:rPr>
        <w:t>:</w:t>
      </w:r>
    </w:p>
    <w:p w14:paraId="54D79DD0" w14:textId="4C5159A4" w:rsidR="00460821" w:rsidRPr="00B94E01" w:rsidRDefault="00460821" w:rsidP="00430225">
      <w:pPr>
        <w:spacing w:before="120" w:after="120"/>
        <w:ind w:firstLine="720"/>
        <w:jc w:val="both"/>
        <w:rPr>
          <w:sz w:val="28"/>
          <w:szCs w:val="28"/>
        </w:rPr>
      </w:pPr>
      <w:r w:rsidRPr="00B94E01">
        <w:rPr>
          <w:sz w:val="28"/>
          <w:szCs w:val="28"/>
        </w:rPr>
        <w:t xml:space="preserve">a) Trong thời hạn 30 ngày làm việc kể từ ngày </w:t>
      </w:r>
      <w:r w:rsidR="00CB76AD" w:rsidRPr="00B94E01">
        <w:rPr>
          <w:sz w:val="28"/>
          <w:szCs w:val="28"/>
        </w:rPr>
        <w:t xml:space="preserve">ký </w:t>
      </w:r>
      <w:r w:rsidRPr="00B94E01">
        <w:rPr>
          <w:sz w:val="28"/>
          <w:szCs w:val="28"/>
        </w:rPr>
        <w:t xml:space="preserve">Thông báo của cơ quan Thuế, nhà đầu tư trúng đấu giá quyền sử dụng đất phải nộp tiền trúng đấu giá và nộp đủ trong một lần (bằng tiền mặt hoặc chuyển khoản) vào </w:t>
      </w:r>
      <w:r w:rsidR="002C4074" w:rsidRPr="00B94E01">
        <w:rPr>
          <w:sz w:val="28"/>
          <w:szCs w:val="28"/>
        </w:rPr>
        <w:t>Kho bạc nhà nước;</w:t>
      </w:r>
    </w:p>
    <w:p w14:paraId="6ECE1717" w14:textId="001236FE" w:rsidR="00460821" w:rsidRPr="00B94E01" w:rsidRDefault="00460821" w:rsidP="00430225">
      <w:pPr>
        <w:spacing w:before="120" w:after="120"/>
        <w:ind w:firstLine="720"/>
        <w:jc w:val="both"/>
        <w:rPr>
          <w:sz w:val="28"/>
          <w:szCs w:val="28"/>
        </w:rPr>
      </w:pPr>
      <w:r w:rsidRPr="00B94E01">
        <w:rPr>
          <w:sz w:val="28"/>
          <w:szCs w:val="28"/>
        </w:rPr>
        <w:t xml:space="preserve">b) Trong trường hợp </w:t>
      </w:r>
      <w:r w:rsidR="003169FA" w:rsidRPr="00B94E01">
        <w:rPr>
          <w:sz w:val="28"/>
          <w:szCs w:val="28"/>
        </w:rPr>
        <w:t>do</w:t>
      </w:r>
      <w:r w:rsidR="008F7C7C" w:rsidRPr="00B94E01">
        <w:rPr>
          <w:sz w:val="28"/>
          <w:szCs w:val="28"/>
        </w:rPr>
        <w:t xml:space="preserve"> thiên tai, địch họa</w:t>
      </w:r>
      <w:r w:rsidR="00572D76" w:rsidRPr="00B94E01">
        <w:rPr>
          <w:sz w:val="28"/>
          <w:szCs w:val="28"/>
        </w:rPr>
        <w:t>, dịch bệnh</w:t>
      </w:r>
      <w:r w:rsidR="008F7C7C" w:rsidRPr="00B94E01">
        <w:rPr>
          <w:sz w:val="28"/>
          <w:szCs w:val="28"/>
        </w:rPr>
        <w:t xml:space="preserve"> hoặc sự việc bất khả kháng</w:t>
      </w:r>
      <w:r w:rsidR="003169FA" w:rsidRPr="00B94E01">
        <w:rPr>
          <w:sz w:val="28"/>
          <w:szCs w:val="28"/>
        </w:rPr>
        <w:t>,</w:t>
      </w:r>
      <w:r w:rsidR="008F7C7C" w:rsidRPr="00B94E01">
        <w:rPr>
          <w:sz w:val="28"/>
          <w:szCs w:val="28"/>
        </w:rPr>
        <w:t xml:space="preserve"> </w:t>
      </w:r>
      <w:r w:rsidRPr="00B94E01">
        <w:rPr>
          <w:sz w:val="28"/>
          <w:szCs w:val="28"/>
        </w:rPr>
        <w:t xml:space="preserve">nhà đầu tư trúng đấu giá quyền sử dụng đất có đơn </w:t>
      </w:r>
      <w:r w:rsidR="00BC3BEB" w:rsidRPr="00B94E01">
        <w:rPr>
          <w:sz w:val="28"/>
          <w:szCs w:val="28"/>
        </w:rPr>
        <w:t>đề nghị</w:t>
      </w:r>
      <w:r w:rsidRPr="00B94E01">
        <w:rPr>
          <w:sz w:val="28"/>
          <w:szCs w:val="28"/>
        </w:rPr>
        <w:t xml:space="preserve"> gia hạn thời gian nộp tiền trúng đấu giá thì UBND cấp có thẩm quyền </w:t>
      </w:r>
      <w:r w:rsidR="009015BB" w:rsidRPr="00B94E01">
        <w:rPr>
          <w:sz w:val="28"/>
          <w:szCs w:val="28"/>
        </w:rPr>
        <w:t xml:space="preserve">công nhận kết quả trúng đấu giá quyền sử dụng đất </w:t>
      </w:r>
      <w:r w:rsidRPr="00B94E01">
        <w:rPr>
          <w:sz w:val="28"/>
          <w:szCs w:val="28"/>
        </w:rPr>
        <w:t xml:space="preserve">xem xét, </w:t>
      </w:r>
      <w:r w:rsidR="00B25A23" w:rsidRPr="00B94E01">
        <w:rPr>
          <w:sz w:val="28"/>
          <w:szCs w:val="28"/>
        </w:rPr>
        <w:t xml:space="preserve">quyết định </w:t>
      </w:r>
      <w:r w:rsidRPr="00B94E01">
        <w:rPr>
          <w:sz w:val="28"/>
          <w:szCs w:val="28"/>
        </w:rPr>
        <w:t xml:space="preserve">cho gia hạn bằng văn bản </w:t>
      </w:r>
      <w:r w:rsidR="009015BB" w:rsidRPr="00B94E01">
        <w:rPr>
          <w:sz w:val="28"/>
          <w:szCs w:val="28"/>
        </w:rPr>
        <w:t>không quá</w:t>
      </w:r>
      <w:r w:rsidRPr="00B94E01">
        <w:rPr>
          <w:sz w:val="28"/>
          <w:szCs w:val="28"/>
        </w:rPr>
        <w:t xml:space="preserve"> 01 </w:t>
      </w:r>
      <w:r w:rsidRPr="00B94E01">
        <w:rPr>
          <w:sz w:val="28"/>
          <w:szCs w:val="28"/>
        </w:rPr>
        <w:lastRenderedPageBreak/>
        <w:t xml:space="preserve">lần và </w:t>
      </w:r>
      <w:r w:rsidR="009015BB" w:rsidRPr="00B94E01">
        <w:rPr>
          <w:sz w:val="28"/>
          <w:szCs w:val="28"/>
        </w:rPr>
        <w:t xml:space="preserve">thời gian gia hạn </w:t>
      </w:r>
      <w:r w:rsidRPr="00B94E01">
        <w:rPr>
          <w:sz w:val="28"/>
          <w:szCs w:val="28"/>
        </w:rPr>
        <w:t xml:space="preserve">không quá 15 ngày kể từ ngày hết hạn </w:t>
      </w:r>
      <w:r w:rsidR="002C4074" w:rsidRPr="00B94E01">
        <w:rPr>
          <w:sz w:val="28"/>
          <w:szCs w:val="28"/>
        </w:rPr>
        <w:t>theo Thông báo của cơ quan Thuế;</w:t>
      </w:r>
    </w:p>
    <w:p w14:paraId="7358C816" w14:textId="0E4D905F" w:rsidR="00460821" w:rsidRPr="00B94E01" w:rsidRDefault="00BC3BEB" w:rsidP="00430225">
      <w:pPr>
        <w:spacing w:before="120" w:after="120"/>
        <w:ind w:firstLine="720"/>
        <w:jc w:val="both"/>
        <w:rPr>
          <w:sz w:val="28"/>
          <w:szCs w:val="28"/>
        </w:rPr>
      </w:pPr>
      <w:r w:rsidRPr="00B94E01">
        <w:rPr>
          <w:sz w:val="28"/>
          <w:szCs w:val="28"/>
        </w:rPr>
        <w:t>3.</w:t>
      </w:r>
      <w:r w:rsidR="00460821" w:rsidRPr="00B94E01">
        <w:rPr>
          <w:sz w:val="28"/>
          <w:szCs w:val="28"/>
        </w:rPr>
        <w:t xml:space="preserve"> Quá thời hạn quy định tại điểm a, điểm b khoản </w:t>
      </w:r>
      <w:r w:rsidRPr="00B94E01">
        <w:rPr>
          <w:sz w:val="28"/>
          <w:szCs w:val="28"/>
        </w:rPr>
        <w:t>2 Điều này</w:t>
      </w:r>
      <w:r w:rsidR="00460821" w:rsidRPr="00B94E01">
        <w:rPr>
          <w:sz w:val="28"/>
          <w:szCs w:val="28"/>
        </w:rPr>
        <w:t xml:space="preserve"> mà nhà đầu tư trúng đấu giá không nộp tiền trúng đấu giá theo Thông báo thì cơ quan Tài nguyên và Môi trường phối hợp với cơ quan Thuế, đơn vị tổ chức thực hiện việc đấu giá quyền sử dụng đất ở trình </w:t>
      </w:r>
      <w:r w:rsidR="002D272D" w:rsidRPr="00B94E01">
        <w:rPr>
          <w:sz w:val="28"/>
          <w:szCs w:val="28"/>
        </w:rPr>
        <w:t xml:space="preserve">UBND cấp có thẩm quyền công nhận kết quả trúng đấu giá quyền sử dụng đất </w:t>
      </w:r>
      <w:r w:rsidR="00460821" w:rsidRPr="00B94E01">
        <w:rPr>
          <w:sz w:val="28"/>
          <w:szCs w:val="28"/>
        </w:rPr>
        <w:t xml:space="preserve">ban hành Quyết định hủy kết quả trúng đấu giá quyền sử dụng đất, toàn bộ tiền đặt trước của nhà đầu tư trúng đấu giá bị </w:t>
      </w:r>
      <w:r w:rsidR="002C4074" w:rsidRPr="00B94E01">
        <w:rPr>
          <w:sz w:val="28"/>
          <w:szCs w:val="28"/>
        </w:rPr>
        <w:t>tịch thu sung công quỹ Nhà nước;</w:t>
      </w:r>
    </w:p>
    <w:p w14:paraId="3000E237" w14:textId="3D0D5E3D" w:rsidR="00460821" w:rsidRPr="00B94E01" w:rsidRDefault="00460821" w:rsidP="00430225">
      <w:pPr>
        <w:spacing w:before="120" w:after="120"/>
        <w:ind w:firstLine="720"/>
        <w:jc w:val="both"/>
        <w:rPr>
          <w:sz w:val="28"/>
          <w:szCs w:val="28"/>
        </w:rPr>
      </w:pPr>
      <w:r w:rsidRPr="00B94E01">
        <w:rPr>
          <w:sz w:val="28"/>
          <w:szCs w:val="28"/>
        </w:rPr>
        <w:t>Hồ sơ trình ban hành quyết định hủy quyết định công nhận kết quả trúng đấu giá quyền sử dụng đất theo quy định tại Điều 5 Thông tư số 30/2014/TT-BTNMT ngày 02</w:t>
      </w:r>
      <w:r w:rsidR="00227609" w:rsidRPr="00B94E01">
        <w:rPr>
          <w:sz w:val="28"/>
          <w:szCs w:val="28"/>
        </w:rPr>
        <w:t>/</w:t>
      </w:r>
      <w:r w:rsidRPr="00B94E01">
        <w:rPr>
          <w:sz w:val="28"/>
          <w:szCs w:val="28"/>
        </w:rPr>
        <w:t>6</w:t>
      </w:r>
      <w:r w:rsidR="00227609" w:rsidRPr="00B94E01">
        <w:rPr>
          <w:sz w:val="28"/>
          <w:szCs w:val="28"/>
        </w:rPr>
        <w:t>/</w:t>
      </w:r>
      <w:r w:rsidRPr="00B94E01">
        <w:rPr>
          <w:sz w:val="28"/>
          <w:szCs w:val="28"/>
        </w:rPr>
        <w:t xml:space="preserve">2014 của </w:t>
      </w:r>
      <w:r w:rsidR="00565F9C" w:rsidRPr="00B94E01">
        <w:rPr>
          <w:sz w:val="28"/>
          <w:szCs w:val="28"/>
        </w:rPr>
        <w:t xml:space="preserve">Bộ trưởng </w:t>
      </w:r>
      <w:r w:rsidRPr="00B94E01">
        <w:rPr>
          <w:sz w:val="28"/>
          <w:szCs w:val="28"/>
        </w:rPr>
        <w:t>Bộ Tài nguyên và Môi trường quy định về hồ sơ giao đất, cho thuê đất, chuyển mục đích sử dụng đất, thu hồi đất.</w:t>
      </w:r>
    </w:p>
    <w:p w14:paraId="2CF312F3" w14:textId="2FCF0477" w:rsidR="00460821" w:rsidRPr="00B94E01" w:rsidRDefault="00B94E01" w:rsidP="00430225">
      <w:pPr>
        <w:spacing w:before="120" w:after="120"/>
        <w:ind w:firstLine="720"/>
        <w:jc w:val="both"/>
        <w:rPr>
          <w:sz w:val="28"/>
          <w:szCs w:val="28"/>
        </w:rPr>
      </w:pPr>
      <w:r w:rsidRPr="00B94E01">
        <w:rPr>
          <w:sz w:val="28"/>
          <w:szCs w:val="28"/>
        </w:rPr>
        <w:t>4</w:t>
      </w:r>
      <w:r w:rsidR="00460821" w:rsidRPr="00B94E01">
        <w:rPr>
          <w:sz w:val="28"/>
          <w:szCs w:val="28"/>
        </w:rPr>
        <w:t>. Nhà đầu tư trúng đấu giá quyền sử dụng đất có trách nhiệm nộp tiền trúng đấu giá theo thông báo của cơ quan Thuế và chuyển chứng từ đã nộp tiền cho cơ quan Tài nguyên và Môi trường để làm thủ tục ký hợp đồng thuê đất, cấp Giấy chứng nhận quyền sử dụng đất, quyền sở hữu nhà ở và tài sản khác gắn liền với đất theo quy định.</w:t>
      </w:r>
    </w:p>
    <w:p w14:paraId="5D38DC1C" w14:textId="08060581" w:rsidR="00467306" w:rsidRPr="00B94E01" w:rsidRDefault="00467306" w:rsidP="00430225">
      <w:pPr>
        <w:spacing w:before="120" w:after="120"/>
        <w:jc w:val="center"/>
        <w:rPr>
          <w:sz w:val="28"/>
          <w:szCs w:val="28"/>
        </w:rPr>
      </w:pPr>
      <w:r w:rsidRPr="00B94E01">
        <w:rPr>
          <w:b/>
          <w:bCs/>
          <w:sz w:val="28"/>
          <w:szCs w:val="28"/>
        </w:rPr>
        <w:t>Chương III</w:t>
      </w:r>
    </w:p>
    <w:p w14:paraId="69610B91" w14:textId="310CC822" w:rsidR="00467306" w:rsidRPr="00B94E01" w:rsidRDefault="00467306" w:rsidP="00430225">
      <w:pPr>
        <w:spacing w:before="120" w:after="120"/>
        <w:jc w:val="center"/>
        <w:rPr>
          <w:b/>
          <w:bCs/>
          <w:sz w:val="28"/>
          <w:szCs w:val="28"/>
        </w:rPr>
      </w:pPr>
      <w:bookmarkStart w:id="1" w:name="_Hlk81558700"/>
      <w:r w:rsidRPr="00B94E01">
        <w:rPr>
          <w:b/>
          <w:bCs/>
          <w:sz w:val="28"/>
          <w:szCs w:val="28"/>
        </w:rPr>
        <w:t>TỔ CHỨC THỰC HIỆN</w:t>
      </w:r>
    </w:p>
    <w:p w14:paraId="4B05B203" w14:textId="7C619AD9" w:rsidR="00467306" w:rsidRPr="00B94E01" w:rsidRDefault="00467306" w:rsidP="00430225">
      <w:pPr>
        <w:spacing w:before="120" w:after="120"/>
        <w:ind w:firstLine="720"/>
        <w:jc w:val="both"/>
        <w:rPr>
          <w:b/>
          <w:sz w:val="28"/>
          <w:szCs w:val="28"/>
        </w:rPr>
      </w:pPr>
      <w:bookmarkStart w:id="2" w:name="_Hlk81558709"/>
      <w:bookmarkEnd w:id="1"/>
      <w:r w:rsidRPr="00B94E01">
        <w:rPr>
          <w:b/>
          <w:bCs/>
          <w:sz w:val="28"/>
          <w:szCs w:val="28"/>
        </w:rPr>
        <w:t xml:space="preserve">Điều </w:t>
      </w:r>
      <w:r w:rsidR="007256F7" w:rsidRPr="00B94E01">
        <w:rPr>
          <w:b/>
          <w:bCs/>
          <w:sz w:val="28"/>
          <w:szCs w:val="28"/>
        </w:rPr>
        <w:t>13</w:t>
      </w:r>
      <w:r w:rsidRPr="00B94E01">
        <w:rPr>
          <w:b/>
          <w:bCs/>
          <w:sz w:val="28"/>
          <w:szCs w:val="28"/>
        </w:rPr>
        <w:t xml:space="preserve">. </w:t>
      </w:r>
      <w:r w:rsidR="00C317BD" w:rsidRPr="00B94E01">
        <w:rPr>
          <w:b/>
          <w:bCs/>
          <w:sz w:val="28"/>
          <w:szCs w:val="28"/>
        </w:rPr>
        <w:t>Trách nhiệm của các cơ quan, đơn vị</w:t>
      </w:r>
      <w:r w:rsidR="00A827E9" w:rsidRPr="00B94E01">
        <w:rPr>
          <w:sz w:val="28"/>
          <w:szCs w:val="28"/>
        </w:rPr>
        <w:t xml:space="preserve">, </w:t>
      </w:r>
      <w:r w:rsidR="00A827E9" w:rsidRPr="00B94E01">
        <w:rPr>
          <w:b/>
          <w:sz w:val="28"/>
          <w:szCs w:val="28"/>
        </w:rPr>
        <w:t xml:space="preserve">nhà đầu tư </w:t>
      </w:r>
    </w:p>
    <w:bookmarkEnd w:id="2"/>
    <w:p w14:paraId="4C26D521" w14:textId="18ED0F51" w:rsidR="00467306" w:rsidRPr="00B94E01" w:rsidRDefault="00BC3BEB" w:rsidP="00430225">
      <w:pPr>
        <w:spacing w:before="120" w:after="120"/>
        <w:ind w:firstLine="720"/>
        <w:jc w:val="both"/>
        <w:rPr>
          <w:sz w:val="28"/>
          <w:szCs w:val="28"/>
        </w:rPr>
      </w:pPr>
      <w:r w:rsidRPr="00B94E01">
        <w:rPr>
          <w:sz w:val="28"/>
          <w:szCs w:val="28"/>
        </w:rPr>
        <w:t>1</w:t>
      </w:r>
      <w:r w:rsidR="00467306" w:rsidRPr="00B94E01">
        <w:rPr>
          <w:sz w:val="28"/>
          <w:szCs w:val="28"/>
        </w:rPr>
        <w:t>. Sở Tài nguyên và Môi trường</w:t>
      </w:r>
      <w:r w:rsidR="00725AE3">
        <w:rPr>
          <w:sz w:val="28"/>
          <w:szCs w:val="28"/>
        </w:rPr>
        <w:t>:</w:t>
      </w:r>
    </w:p>
    <w:p w14:paraId="08CB2F01" w14:textId="131227BF" w:rsidR="00240DD9" w:rsidRDefault="00240DD9" w:rsidP="00430225">
      <w:pPr>
        <w:spacing w:before="120" w:after="120"/>
        <w:ind w:firstLine="720"/>
        <w:jc w:val="both"/>
        <w:rPr>
          <w:sz w:val="28"/>
          <w:szCs w:val="28"/>
        </w:rPr>
      </w:pPr>
      <w:r w:rsidRPr="00B94E01">
        <w:rPr>
          <w:sz w:val="28"/>
          <w:szCs w:val="28"/>
        </w:rPr>
        <w:t xml:space="preserve">a) Chủ trì, phối hợp với Sở Tư pháp, Sở Tài chính và các cơ quan liên quan kiểm </w:t>
      </w:r>
      <w:r w:rsidR="00CD795E" w:rsidRPr="00B94E01">
        <w:rPr>
          <w:sz w:val="28"/>
          <w:szCs w:val="28"/>
        </w:rPr>
        <w:t>tra việc thực hiện quy định này;</w:t>
      </w:r>
    </w:p>
    <w:p w14:paraId="3A8B89ED" w14:textId="117387A4" w:rsidR="00D25A40" w:rsidRPr="00B94E01" w:rsidRDefault="00D25A40" w:rsidP="00430225">
      <w:pPr>
        <w:spacing w:before="120" w:after="120"/>
        <w:ind w:firstLine="720"/>
        <w:jc w:val="both"/>
        <w:rPr>
          <w:sz w:val="28"/>
          <w:szCs w:val="28"/>
        </w:rPr>
      </w:pPr>
      <w:r>
        <w:rPr>
          <w:sz w:val="28"/>
          <w:szCs w:val="28"/>
        </w:rPr>
        <w:t>b) Chủ trì thẩm định điều chỉnh, bổ sung kế hoạch sử dụng đất hàng năm của huyện, thành phố, hồ sơ chuyển mục đích sử dụng đất của UBND các huyện, thành phố, trình UBND tỉnh phê duyệt;</w:t>
      </w:r>
    </w:p>
    <w:p w14:paraId="75D6EEEF" w14:textId="3852AB72" w:rsidR="00240DD9" w:rsidRPr="00B94E01" w:rsidRDefault="00D25A40" w:rsidP="00430225">
      <w:pPr>
        <w:spacing w:before="120" w:after="120"/>
        <w:ind w:firstLine="720"/>
        <w:jc w:val="both"/>
        <w:rPr>
          <w:sz w:val="28"/>
          <w:szCs w:val="28"/>
        </w:rPr>
      </w:pPr>
      <w:r>
        <w:rPr>
          <w:sz w:val="28"/>
          <w:szCs w:val="28"/>
        </w:rPr>
        <w:t>c</w:t>
      </w:r>
      <w:r w:rsidR="00240DD9" w:rsidRPr="00B94E01">
        <w:rPr>
          <w:sz w:val="28"/>
          <w:szCs w:val="28"/>
        </w:rPr>
        <w:t xml:space="preserve">) </w:t>
      </w:r>
      <w:r w:rsidR="00B45EAF" w:rsidRPr="00B94E01">
        <w:rPr>
          <w:sz w:val="28"/>
          <w:szCs w:val="28"/>
        </w:rPr>
        <w:t>Là cơ quan c</w:t>
      </w:r>
      <w:r w:rsidR="00240DD9" w:rsidRPr="00B94E01">
        <w:rPr>
          <w:sz w:val="28"/>
          <w:szCs w:val="28"/>
        </w:rPr>
        <w:t>hủ trì</w:t>
      </w:r>
      <w:r w:rsidR="00B45EAF" w:rsidRPr="00B94E01">
        <w:rPr>
          <w:sz w:val="28"/>
          <w:szCs w:val="28"/>
        </w:rPr>
        <w:t xml:space="preserve"> tiếp nhận hồ sơ đề nghị phê duyệt </w:t>
      </w:r>
      <w:r w:rsidR="00240DD9" w:rsidRPr="00B94E01">
        <w:rPr>
          <w:sz w:val="28"/>
          <w:szCs w:val="28"/>
        </w:rPr>
        <w:t>phương án đấu giá, giá khởi điểm để đấu giá quyền sử dụng đất</w:t>
      </w:r>
      <w:r w:rsidR="003D7E29" w:rsidRPr="00B94E01">
        <w:rPr>
          <w:sz w:val="28"/>
          <w:szCs w:val="28"/>
        </w:rPr>
        <w:t xml:space="preserve"> của UBND cấp huyện</w:t>
      </w:r>
      <w:r w:rsidR="00260F97" w:rsidRPr="00B94E01">
        <w:rPr>
          <w:sz w:val="28"/>
          <w:szCs w:val="28"/>
        </w:rPr>
        <w:t>, đơn vị tổ chức thực hiện việc đấu giá quyền sử dụng đất thuộc cấp tỉnh</w:t>
      </w:r>
      <w:r w:rsidR="00B45EAF" w:rsidRPr="00B94E01">
        <w:rPr>
          <w:sz w:val="28"/>
          <w:szCs w:val="28"/>
        </w:rPr>
        <w:t xml:space="preserve">; rà soát, thẩm </w:t>
      </w:r>
      <w:r w:rsidR="002D272D" w:rsidRPr="00B94E01">
        <w:rPr>
          <w:sz w:val="28"/>
          <w:szCs w:val="28"/>
        </w:rPr>
        <w:t>tra</w:t>
      </w:r>
      <w:r w:rsidR="00B45EAF" w:rsidRPr="00B94E01">
        <w:rPr>
          <w:sz w:val="28"/>
          <w:szCs w:val="28"/>
        </w:rPr>
        <w:t xml:space="preserve"> hồ sơ </w:t>
      </w:r>
      <w:r w:rsidR="002D272D" w:rsidRPr="00B94E01">
        <w:rPr>
          <w:sz w:val="28"/>
          <w:szCs w:val="28"/>
        </w:rPr>
        <w:t xml:space="preserve">phương án giá khởi điểm đối với trường hợp diện tích tính thu tiền thuê đất của thửa đất hoặc khu đất đấu giá có giá trị (tính theo giá đất trong Bảng giá đất) từ 10 tỷ đồng trở lên, </w:t>
      </w:r>
      <w:r w:rsidR="00240DD9" w:rsidRPr="00B94E01">
        <w:rPr>
          <w:sz w:val="28"/>
          <w:szCs w:val="28"/>
        </w:rPr>
        <w:t>trình Hội đồng thẩm định</w:t>
      </w:r>
      <w:r w:rsidR="00B45EAF" w:rsidRPr="00B94E01">
        <w:rPr>
          <w:sz w:val="28"/>
          <w:szCs w:val="28"/>
        </w:rPr>
        <w:t xml:space="preserve"> </w:t>
      </w:r>
      <w:r w:rsidR="00260F97" w:rsidRPr="00B94E01">
        <w:rPr>
          <w:sz w:val="28"/>
          <w:szCs w:val="28"/>
        </w:rPr>
        <w:t xml:space="preserve">giá đất tỉnh </w:t>
      </w:r>
      <w:r w:rsidR="00B45EAF" w:rsidRPr="00B94E01">
        <w:rPr>
          <w:sz w:val="28"/>
          <w:szCs w:val="28"/>
        </w:rPr>
        <w:t>thẩm định</w:t>
      </w:r>
      <w:r w:rsidR="00CD795E" w:rsidRPr="00B94E01">
        <w:rPr>
          <w:sz w:val="28"/>
          <w:szCs w:val="28"/>
        </w:rPr>
        <w:t>, trình UBND tỉnh phê duyệt;</w:t>
      </w:r>
    </w:p>
    <w:p w14:paraId="24710903" w14:textId="3E0D5479" w:rsidR="00DC7601" w:rsidRPr="00B94E01" w:rsidRDefault="00D25A40" w:rsidP="00430225">
      <w:pPr>
        <w:spacing w:before="120" w:after="120"/>
        <w:ind w:firstLine="720"/>
        <w:jc w:val="both"/>
        <w:rPr>
          <w:sz w:val="28"/>
          <w:szCs w:val="28"/>
        </w:rPr>
      </w:pPr>
      <w:r>
        <w:rPr>
          <w:sz w:val="28"/>
          <w:szCs w:val="28"/>
        </w:rPr>
        <w:t>d</w:t>
      </w:r>
      <w:r w:rsidR="00DC7601" w:rsidRPr="00B94E01">
        <w:rPr>
          <w:sz w:val="28"/>
          <w:szCs w:val="28"/>
        </w:rPr>
        <w:t>) Hàng năm (trước ngày 05 tháng 12), tổng hợp báo cáo UBND tỉnh kết quả thực hiện đấu giá quyề</w:t>
      </w:r>
      <w:r w:rsidR="002C4074" w:rsidRPr="00B94E01">
        <w:rPr>
          <w:sz w:val="28"/>
          <w:szCs w:val="28"/>
        </w:rPr>
        <w:t>n sử dụng đất trên địa bàn tỉnh;</w:t>
      </w:r>
    </w:p>
    <w:p w14:paraId="51994228" w14:textId="58E4DD04" w:rsidR="00240DD9" w:rsidRPr="00B94E01" w:rsidRDefault="00D25A40" w:rsidP="00430225">
      <w:pPr>
        <w:spacing w:before="120" w:after="120"/>
        <w:ind w:firstLine="720"/>
        <w:jc w:val="both"/>
        <w:rPr>
          <w:sz w:val="28"/>
          <w:szCs w:val="28"/>
        </w:rPr>
      </w:pPr>
      <w:r>
        <w:rPr>
          <w:sz w:val="28"/>
          <w:szCs w:val="28"/>
        </w:rPr>
        <w:t>đ</w:t>
      </w:r>
      <w:r w:rsidR="00240DD9" w:rsidRPr="00B94E01">
        <w:rPr>
          <w:sz w:val="28"/>
          <w:szCs w:val="28"/>
        </w:rPr>
        <w:t>) Thực hiện các nhiệm vụ, quyền hạn khác theo quy định của pháp luật.</w:t>
      </w:r>
    </w:p>
    <w:p w14:paraId="228F106D" w14:textId="77777777" w:rsidR="00725AE3" w:rsidRDefault="00725AE3" w:rsidP="00430225">
      <w:pPr>
        <w:spacing w:before="120" w:after="120"/>
        <w:ind w:firstLine="720"/>
        <w:jc w:val="both"/>
        <w:rPr>
          <w:sz w:val="28"/>
          <w:szCs w:val="28"/>
        </w:rPr>
      </w:pPr>
    </w:p>
    <w:p w14:paraId="1798EC61" w14:textId="77777777" w:rsidR="00725AE3" w:rsidRDefault="00725AE3" w:rsidP="00430225">
      <w:pPr>
        <w:spacing w:before="120" w:after="120"/>
        <w:ind w:firstLine="720"/>
        <w:jc w:val="both"/>
        <w:rPr>
          <w:sz w:val="28"/>
          <w:szCs w:val="28"/>
        </w:rPr>
      </w:pPr>
    </w:p>
    <w:p w14:paraId="7F8BD1C4" w14:textId="4798F815" w:rsidR="00467306" w:rsidRPr="00B94E01" w:rsidRDefault="00BC3BEB" w:rsidP="00430225">
      <w:pPr>
        <w:spacing w:before="120" w:after="120"/>
        <w:ind w:firstLine="720"/>
        <w:jc w:val="both"/>
        <w:rPr>
          <w:sz w:val="28"/>
          <w:szCs w:val="28"/>
        </w:rPr>
      </w:pPr>
      <w:r w:rsidRPr="00B94E01">
        <w:rPr>
          <w:sz w:val="28"/>
          <w:szCs w:val="28"/>
        </w:rPr>
        <w:lastRenderedPageBreak/>
        <w:t>2</w:t>
      </w:r>
      <w:r w:rsidR="00467306" w:rsidRPr="00B94E01">
        <w:rPr>
          <w:sz w:val="28"/>
          <w:szCs w:val="28"/>
        </w:rPr>
        <w:t>. Sở Kế hoạch và Đầu tư</w:t>
      </w:r>
      <w:r w:rsidR="00725AE3">
        <w:rPr>
          <w:sz w:val="28"/>
          <w:szCs w:val="28"/>
        </w:rPr>
        <w:t>:</w:t>
      </w:r>
    </w:p>
    <w:p w14:paraId="31FB5938" w14:textId="0525D0C0" w:rsidR="00467306" w:rsidRPr="00B94E01" w:rsidRDefault="00467306" w:rsidP="00430225">
      <w:pPr>
        <w:spacing w:before="120" w:after="120"/>
        <w:ind w:firstLine="720"/>
        <w:jc w:val="both"/>
        <w:rPr>
          <w:sz w:val="28"/>
          <w:szCs w:val="28"/>
        </w:rPr>
      </w:pPr>
      <w:r w:rsidRPr="00B94E01">
        <w:rPr>
          <w:sz w:val="28"/>
          <w:szCs w:val="28"/>
        </w:rPr>
        <w:t xml:space="preserve">a) Chủ trì, phối hợp </w:t>
      </w:r>
      <w:r w:rsidR="00240DD9" w:rsidRPr="00B94E01">
        <w:rPr>
          <w:sz w:val="28"/>
          <w:szCs w:val="28"/>
        </w:rPr>
        <w:t xml:space="preserve">với các cơ quan liên quan </w:t>
      </w:r>
      <w:r w:rsidR="007A6D55" w:rsidRPr="00B94E01">
        <w:rPr>
          <w:sz w:val="28"/>
          <w:szCs w:val="28"/>
        </w:rPr>
        <w:t>tổng hợp</w:t>
      </w:r>
      <w:r w:rsidR="00240DD9" w:rsidRPr="00B94E01">
        <w:rPr>
          <w:sz w:val="28"/>
          <w:szCs w:val="28"/>
        </w:rPr>
        <w:t xml:space="preserve"> danh mục các thửa đất, khu đất đấu giá quyền sử dụng đất </w:t>
      </w:r>
      <w:r w:rsidR="007A6D55" w:rsidRPr="00B94E01">
        <w:rPr>
          <w:sz w:val="28"/>
          <w:szCs w:val="28"/>
        </w:rPr>
        <w:t xml:space="preserve">để lựa chọn nhà đầu tư khi Nhà nước </w:t>
      </w:r>
      <w:r w:rsidR="00240DD9" w:rsidRPr="00B94E01">
        <w:rPr>
          <w:sz w:val="28"/>
          <w:szCs w:val="28"/>
        </w:rPr>
        <w:t xml:space="preserve">cho thuê </w:t>
      </w:r>
      <w:r w:rsidR="007A6D55" w:rsidRPr="00B94E01">
        <w:rPr>
          <w:sz w:val="28"/>
          <w:szCs w:val="28"/>
        </w:rPr>
        <w:t xml:space="preserve">đất </w:t>
      </w:r>
      <w:r w:rsidR="002C4074" w:rsidRPr="00B94E01">
        <w:rPr>
          <w:sz w:val="28"/>
          <w:szCs w:val="28"/>
        </w:rPr>
        <w:t>trình UBND tỉnh phê duyệt;</w:t>
      </w:r>
    </w:p>
    <w:p w14:paraId="129A8D7E" w14:textId="30FDB820" w:rsidR="00467306" w:rsidRPr="00B94E01" w:rsidRDefault="00467306" w:rsidP="00430225">
      <w:pPr>
        <w:spacing w:before="120" w:after="120"/>
        <w:ind w:firstLine="720"/>
        <w:jc w:val="both"/>
        <w:rPr>
          <w:sz w:val="28"/>
          <w:szCs w:val="28"/>
        </w:rPr>
      </w:pPr>
      <w:r w:rsidRPr="00B94E01">
        <w:rPr>
          <w:sz w:val="28"/>
          <w:szCs w:val="28"/>
        </w:rPr>
        <w:t xml:space="preserve">b) Hướng dẫn </w:t>
      </w:r>
      <w:r w:rsidR="00260F97" w:rsidRPr="00B94E01">
        <w:rPr>
          <w:sz w:val="28"/>
          <w:szCs w:val="28"/>
        </w:rPr>
        <w:t>UBND</w:t>
      </w:r>
      <w:r w:rsidRPr="00B94E01">
        <w:rPr>
          <w:sz w:val="28"/>
          <w:szCs w:val="28"/>
        </w:rPr>
        <w:t xml:space="preserve"> </w:t>
      </w:r>
      <w:r w:rsidR="003E33A3" w:rsidRPr="00B94E01">
        <w:rPr>
          <w:sz w:val="28"/>
          <w:szCs w:val="28"/>
        </w:rPr>
        <w:t>cấp</w:t>
      </w:r>
      <w:r w:rsidRPr="00B94E01">
        <w:rPr>
          <w:sz w:val="28"/>
          <w:szCs w:val="28"/>
        </w:rPr>
        <w:t xml:space="preserve"> huyện</w:t>
      </w:r>
      <w:r w:rsidR="003E33A3" w:rsidRPr="00B94E01">
        <w:rPr>
          <w:sz w:val="28"/>
          <w:szCs w:val="28"/>
        </w:rPr>
        <w:t xml:space="preserve"> </w:t>
      </w:r>
      <w:r w:rsidRPr="00B94E01">
        <w:rPr>
          <w:sz w:val="28"/>
          <w:szCs w:val="28"/>
        </w:rPr>
        <w:t xml:space="preserve">trong quá trình triển khai thủ tục đầu tư </w:t>
      </w:r>
      <w:r w:rsidR="003E33A3" w:rsidRPr="00B94E01">
        <w:rPr>
          <w:sz w:val="28"/>
          <w:szCs w:val="28"/>
        </w:rPr>
        <w:t xml:space="preserve">đối với các dự án trúng </w:t>
      </w:r>
      <w:r w:rsidR="002C4074" w:rsidRPr="00B94E01">
        <w:rPr>
          <w:sz w:val="28"/>
          <w:szCs w:val="28"/>
        </w:rPr>
        <w:t>đấu giá quyền sử dụng đất;</w:t>
      </w:r>
    </w:p>
    <w:p w14:paraId="4E32CD93" w14:textId="1DFAC2C6" w:rsidR="00B45EAF" w:rsidRPr="00B94E01" w:rsidRDefault="00B45EAF" w:rsidP="00430225">
      <w:pPr>
        <w:spacing w:before="120" w:after="120"/>
        <w:ind w:firstLine="720"/>
        <w:jc w:val="both"/>
        <w:rPr>
          <w:sz w:val="28"/>
          <w:szCs w:val="28"/>
        </w:rPr>
      </w:pPr>
      <w:r w:rsidRPr="00B94E01">
        <w:rPr>
          <w:sz w:val="28"/>
          <w:szCs w:val="28"/>
        </w:rPr>
        <w:t>c) Phối hợp với Sở Tài nguyên và Môi trường, các cơ quan liên quan thẩm định phương án đấu giá, giá khởi đi</w:t>
      </w:r>
      <w:r w:rsidR="002C4074" w:rsidRPr="00B94E01">
        <w:rPr>
          <w:sz w:val="28"/>
          <w:szCs w:val="28"/>
        </w:rPr>
        <w:t>ểm để đấu giá quyền sử dụng đất;</w:t>
      </w:r>
    </w:p>
    <w:p w14:paraId="0E056017" w14:textId="7D9A649B" w:rsidR="00B45EAF" w:rsidRPr="00B94E01" w:rsidRDefault="00CD795E" w:rsidP="00430225">
      <w:pPr>
        <w:spacing w:before="120" w:after="120"/>
        <w:ind w:firstLine="720"/>
        <w:jc w:val="both"/>
        <w:rPr>
          <w:sz w:val="28"/>
          <w:szCs w:val="28"/>
        </w:rPr>
      </w:pPr>
      <w:r w:rsidRPr="00B94E01">
        <w:rPr>
          <w:sz w:val="28"/>
          <w:szCs w:val="28"/>
        </w:rPr>
        <w:t>d</w:t>
      </w:r>
      <w:r w:rsidR="00B45EAF" w:rsidRPr="00B94E01">
        <w:rPr>
          <w:sz w:val="28"/>
          <w:szCs w:val="28"/>
        </w:rPr>
        <w:t>) Thực hiện các nhiệm vụ, quyền hạn khác theo quy định của pháp luật.</w:t>
      </w:r>
    </w:p>
    <w:p w14:paraId="7F44041B" w14:textId="0849B4E2" w:rsidR="00467306" w:rsidRPr="00B94E01" w:rsidRDefault="00BC3BEB" w:rsidP="00430225">
      <w:pPr>
        <w:spacing w:before="120" w:after="120"/>
        <w:ind w:firstLine="720"/>
        <w:jc w:val="both"/>
        <w:rPr>
          <w:sz w:val="28"/>
          <w:szCs w:val="28"/>
        </w:rPr>
      </w:pPr>
      <w:r w:rsidRPr="00B94E01">
        <w:rPr>
          <w:sz w:val="28"/>
          <w:szCs w:val="28"/>
        </w:rPr>
        <w:t>3</w:t>
      </w:r>
      <w:r w:rsidR="00467306" w:rsidRPr="00B94E01">
        <w:rPr>
          <w:sz w:val="28"/>
          <w:szCs w:val="28"/>
        </w:rPr>
        <w:t>. Sở Tài chính</w:t>
      </w:r>
      <w:r w:rsidR="005838E1">
        <w:rPr>
          <w:sz w:val="28"/>
          <w:szCs w:val="28"/>
        </w:rPr>
        <w:t>:</w:t>
      </w:r>
    </w:p>
    <w:p w14:paraId="6F5E7106" w14:textId="36FF92FD" w:rsidR="00467306" w:rsidRPr="00B94E01" w:rsidRDefault="00B45EAF" w:rsidP="00430225">
      <w:pPr>
        <w:spacing w:before="120" w:after="120"/>
        <w:ind w:firstLine="720"/>
        <w:jc w:val="both"/>
        <w:rPr>
          <w:sz w:val="28"/>
          <w:szCs w:val="28"/>
        </w:rPr>
      </w:pPr>
      <w:r w:rsidRPr="00B94E01">
        <w:rPr>
          <w:sz w:val="28"/>
          <w:szCs w:val="28"/>
        </w:rPr>
        <w:t xml:space="preserve">a) </w:t>
      </w:r>
      <w:r w:rsidR="00467306" w:rsidRPr="00B94E01">
        <w:rPr>
          <w:sz w:val="28"/>
          <w:szCs w:val="28"/>
        </w:rPr>
        <w:t xml:space="preserve">Hướng dẫn thực hiện cơ chế tài chính trong hoạt động đấu giá quyền sử dụng đất trên địa bàn </w:t>
      </w:r>
      <w:r w:rsidR="00CD795E" w:rsidRPr="00B94E01">
        <w:rPr>
          <w:sz w:val="28"/>
          <w:szCs w:val="28"/>
        </w:rPr>
        <w:t>tỉnh</w:t>
      </w:r>
      <w:r w:rsidR="00A27104" w:rsidRPr="00B94E01">
        <w:rPr>
          <w:sz w:val="28"/>
          <w:szCs w:val="28"/>
        </w:rPr>
        <w:t xml:space="preserve"> theo quy định của pháp luật;</w:t>
      </w:r>
    </w:p>
    <w:p w14:paraId="00DED78D" w14:textId="540AC3C4" w:rsidR="002D272D" w:rsidRPr="00B94E01" w:rsidRDefault="002D272D" w:rsidP="00430225">
      <w:pPr>
        <w:spacing w:before="120" w:after="120"/>
        <w:ind w:firstLine="720"/>
        <w:jc w:val="both"/>
        <w:rPr>
          <w:sz w:val="28"/>
          <w:szCs w:val="28"/>
        </w:rPr>
      </w:pPr>
      <w:r w:rsidRPr="00B94E01">
        <w:rPr>
          <w:sz w:val="28"/>
          <w:szCs w:val="28"/>
        </w:rPr>
        <w:t>b) Chủ trì thẩm định hệ số điều chỉnh giá đất đối với trường hợp diện tích tính thu tiền thuê đất của thửa đất hoặc khu đất đấu giá có giá trị (tính theo giá đất trong Bảng giá đất) dưới 10 tỷ đồng</w:t>
      </w:r>
      <w:r w:rsidR="00A27104" w:rsidRPr="00B94E01">
        <w:rPr>
          <w:sz w:val="28"/>
          <w:szCs w:val="28"/>
        </w:rPr>
        <w:t>, trình UBND tỉnh phê duyệt;</w:t>
      </w:r>
    </w:p>
    <w:p w14:paraId="1522DEB4" w14:textId="402FDF40" w:rsidR="00B45EAF" w:rsidRPr="00B94E01" w:rsidRDefault="002D272D" w:rsidP="00430225">
      <w:pPr>
        <w:spacing w:before="120" w:after="120"/>
        <w:ind w:firstLine="720"/>
        <w:jc w:val="both"/>
        <w:rPr>
          <w:sz w:val="28"/>
          <w:szCs w:val="28"/>
        </w:rPr>
      </w:pPr>
      <w:r w:rsidRPr="00B94E01">
        <w:rPr>
          <w:sz w:val="28"/>
          <w:szCs w:val="28"/>
        </w:rPr>
        <w:t>c</w:t>
      </w:r>
      <w:r w:rsidR="00B45EAF" w:rsidRPr="00B94E01">
        <w:rPr>
          <w:sz w:val="28"/>
          <w:szCs w:val="28"/>
        </w:rPr>
        <w:t xml:space="preserve">) Là cơ quan Thường trực của Hội đồng thẩm định giá đất; </w:t>
      </w:r>
      <w:r w:rsidR="00E80B78" w:rsidRPr="00B94E01">
        <w:rPr>
          <w:sz w:val="28"/>
          <w:szCs w:val="28"/>
        </w:rPr>
        <w:t xml:space="preserve">phối hợp </w:t>
      </w:r>
      <w:r w:rsidR="00B45EAF" w:rsidRPr="00B94E01">
        <w:rPr>
          <w:sz w:val="28"/>
          <w:szCs w:val="28"/>
        </w:rPr>
        <w:t>với Sở Tài nguyên và Môi trường, các cơ quan liên quan thẩm định phương án đấu giá, giá khởi điểm để đấu giá quyền sử dụng đất</w:t>
      </w:r>
      <w:r w:rsidR="00E80B78" w:rsidRPr="00B94E01">
        <w:rPr>
          <w:sz w:val="28"/>
          <w:szCs w:val="28"/>
        </w:rPr>
        <w:t xml:space="preserve"> t</w:t>
      </w:r>
      <w:r w:rsidR="00A27104" w:rsidRPr="00B94E01">
        <w:rPr>
          <w:sz w:val="28"/>
          <w:szCs w:val="28"/>
        </w:rPr>
        <w:t>rình UBND tỉnh phê duyệt;</w:t>
      </w:r>
    </w:p>
    <w:p w14:paraId="47BD560D" w14:textId="7972CE8C" w:rsidR="002D272D" w:rsidRPr="00B94E01" w:rsidRDefault="002D272D" w:rsidP="00430225">
      <w:pPr>
        <w:spacing w:before="120" w:after="120"/>
        <w:ind w:firstLine="720"/>
        <w:jc w:val="both"/>
        <w:rPr>
          <w:sz w:val="28"/>
          <w:szCs w:val="28"/>
        </w:rPr>
      </w:pPr>
      <w:r w:rsidRPr="00B94E01">
        <w:rPr>
          <w:sz w:val="28"/>
          <w:szCs w:val="28"/>
        </w:rPr>
        <w:t>d) Phối hợp với Sở Tài nguyên và Môi trường, các cơ quan liên quan thẩm định phương án đấu giá, giá khởi đi</w:t>
      </w:r>
      <w:r w:rsidR="00A27104" w:rsidRPr="00B94E01">
        <w:rPr>
          <w:sz w:val="28"/>
          <w:szCs w:val="28"/>
        </w:rPr>
        <w:t>ểm để đấu giá quyền sử dụng đất;</w:t>
      </w:r>
    </w:p>
    <w:p w14:paraId="75C66C0A" w14:textId="64B5364D" w:rsidR="00B45EAF" w:rsidRPr="00B94E01" w:rsidRDefault="002D272D" w:rsidP="00430225">
      <w:pPr>
        <w:spacing w:before="120" w:after="120"/>
        <w:ind w:firstLine="720"/>
        <w:jc w:val="both"/>
        <w:rPr>
          <w:sz w:val="28"/>
          <w:szCs w:val="28"/>
        </w:rPr>
      </w:pPr>
      <w:r w:rsidRPr="00B94E01">
        <w:rPr>
          <w:sz w:val="28"/>
          <w:szCs w:val="28"/>
        </w:rPr>
        <w:t>đ</w:t>
      </w:r>
      <w:r w:rsidR="00B45EAF" w:rsidRPr="00B94E01">
        <w:rPr>
          <w:sz w:val="28"/>
          <w:szCs w:val="28"/>
        </w:rPr>
        <w:t>) Thực hiện các nhiệm vụ, quyền hạn khác theo quy định của pháp luật.</w:t>
      </w:r>
    </w:p>
    <w:p w14:paraId="582BB4DE" w14:textId="00E0F5AF" w:rsidR="00E80B78" w:rsidRPr="00B94E01" w:rsidRDefault="00BC3BEB" w:rsidP="00430225">
      <w:pPr>
        <w:spacing w:before="120" w:after="120"/>
        <w:ind w:firstLine="720"/>
        <w:jc w:val="both"/>
        <w:rPr>
          <w:sz w:val="28"/>
          <w:szCs w:val="28"/>
        </w:rPr>
      </w:pPr>
      <w:r w:rsidRPr="00B94E01">
        <w:rPr>
          <w:sz w:val="28"/>
          <w:szCs w:val="28"/>
        </w:rPr>
        <w:t>4</w:t>
      </w:r>
      <w:r w:rsidR="00E80B78" w:rsidRPr="00B94E01">
        <w:rPr>
          <w:sz w:val="28"/>
          <w:szCs w:val="28"/>
        </w:rPr>
        <w:t>. Sở Xây dựng</w:t>
      </w:r>
      <w:r w:rsidR="005838E1">
        <w:rPr>
          <w:sz w:val="28"/>
          <w:szCs w:val="28"/>
        </w:rPr>
        <w:t>:</w:t>
      </w:r>
    </w:p>
    <w:p w14:paraId="1FC67E98" w14:textId="28F69885" w:rsidR="00E80B78" w:rsidRPr="00B94E01" w:rsidRDefault="00E80B78" w:rsidP="00430225">
      <w:pPr>
        <w:spacing w:before="120" w:after="120"/>
        <w:ind w:firstLine="720"/>
        <w:jc w:val="both"/>
        <w:rPr>
          <w:sz w:val="28"/>
          <w:szCs w:val="28"/>
        </w:rPr>
      </w:pPr>
      <w:r w:rsidRPr="00B94E01">
        <w:rPr>
          <w:sz w:val="28"/>
          <w:szCs w:val="28"/>
        </w:rPr>
        <w:t>a) Hướng dẫn UBND cấp huyện</w:t>
      </w:r>
      <w:r w:rsidR="00260F97" w:rsidRPr="00B94E01">
        <w:rPr>
          <w:sz w:val="28"/>
          <w:szCs w:val="28"/>
        </w:rPr>
        <w:t>, đơn vị tổ chức thực hiện việc đấu giá quyền sử dụng đất thuộc cấp tỉnh</w:t>
      </w:r>
      <w:r w:rsidRPr="00B94E01">
        <w:rPr>
          <w:sz w:val="28"/>
          <w:szCs w:val="28"/>
        </w:rPr>
        <w:t xml:space="preserve"> </w:t>
      </w:r>
      <w:r w:rsidR="00250D03" w:rsidRPr="00B94E01">
        <w:rPr>
          <w:sz w:val="28"/>
          <w:szCs w:val="28"/>
        </w:rPr>
        <w:t>xác định</w:t>
      </w:r>
      <w:r w:rsidR="00745771" w:rsidRPr="00B94E01">
        <w:rPr>
          <w:sz w:val="28"/>
          <w:szCs w:val="28"/>
        </w:rPr>
        <w:t xml:space="preserve"> sơ bộ</w:t>
      </w:r>
      <w:r w:rsidR="00250D03" w:rsidRPr="00B94E01">
        <w:rPr>
          <w:sz w:val="28"/>
          <w:szCs w:val="28"/>
        </w:rPr>
        <w:t xml:space="preserve"> tổng mứ</w:t>
      </w:r>
      <w:r w:rsidR="00A27104" w:rsidRPr="00B94E01">
        <w:rPr>
          <w:sz w:val="28"/>
          <w:szCs w:val="28"/>
        </w:rPr>
        <w:t>c đầu tư xây dựng theo quy định;</w:t>
      </w:r>
    </w:p>
    <w:p w14:paraId="16F12242" w14:textId="58D4B4D6" w:rsidR="002D272D" w:rsidRPr="00B94E01" w:rsidRDefault="002D272D" w:rsidP="00430225">
      <w:pPr>
        <w:spacing w:before="120" w:after="120"/>
        <w:ind w:firstLine="720"/>
        <w:jc w:val="both"/>
        <w:rPr>
          <w:sz w:val="28"/>
          <w:szCs w:val="28"/>
        </w:rPr>
      </w:pPr>
      <w:r w:rsidRPr="00B94E01">
        <w:rPr>
          <w:sz w:val="28"/>
          <w:szCs w:val="28"/>
        </w:rPr>
        <w:t>b) Phối hợp với Sở Tài nguyên và Môi trường, các cơ quan liên quan thẩm định phương án đấu giá, giá khởi đi</w:t>
      </w:r>
      <w:r w:rsidR="002C4074" w:rsidRPr="00B94E01">
        <w:rPr>
          <w:sz w:val="28"/>
          <w:szCs w:val="28"/>
        </w:rPr>
        <w:t>ểm để đấu giá quyền sử dụng đất;</w:t>
      </w:r>
    </w:p>
    <w:p w14:paraId="3CFCC7B4" w14:textId="50EDA4AC" w:rsidR="00250D03" w:rsidRPr="00B94E01" w:rsidRDefault="00250D03" w:rsidP="00430225">
      <w:pPr>
        <w:spacing w:before="120" w:after="120"/>
        <w:ind w:firstLine="720"/>
        <w:jc w:val="both"/>
        <w:rPr>
          <w:sz w:val="28"/>
          <w:szCs w:val="28"/>
        </w:rPr>
      </w:pPr>
      <w:r w:rsidRPr="00B94E01">
        <w:rPr>
          <w:sz w:val="28"/>
          <w:szCs w:val="28"/>
        </w:rPr>
        <w:t>c) Thực hiện các nhiệm vụ, quyền hạn khác theo quy định của pháp luật.</w:t>
      </w:r>
    </w:p>
    <w:p w14:paraId="0F2327F4" w14:textId="4E0FC90A" w:rsidR="00BC3BEB" w:rsidRPr="00B94E01" w:rsidRDefault="00BC3BEB" w:rsidP="00BC3BEB">
      <w:pPr>
        <w:spacing w:before="120" w:after="120"/>
        <w:ind w:firstLine="720"/>
        <w:jc w:val="both"/>
        <w:rPr>
          <w:sz w:val="28"/>
          <w:szCs w:val="28"/>
        </w:rPr>
      </w:pPr>
      <w:r w:rsidRPr="00B94E01">
        <w:rPr>
          <w:sz w:val="28"/>
          <w:szCs w:val="28"/>
        </w:rPr>
        <w:t>5. Sở Tư pháp</w:t>
      </w:r>
      <w:r w:rsidR="005838E1">
        <w:rPr>
          <w:sz w:val="28"/>
          <w:szCs w:val="28"/>
        </w:rPr>
        <w:t>:</w:t>
      </w:r>
    </w:p>
    <w:p w14:paraId="52C075C9" w14:textId="77777777" w:rsidR="00BC3BEB" w:rsidRPr="00B94E01" w:rsidRDefault="00BC3BEB" w:rsidP="00BC3BEB">
      <w:pPr>
        <w:spacing w:before="120" w:after="120"/>
        <w:ind w:firstLine="720"/>
        <w:jc w:val="both"/>
        <w:rPr>
          <w:sz w:val="28"/>
          <w:szCs w:val="28"/>
        </w:rPr>
      </w:pPr>
      <w:r w:rsidRPr="00B94E01">
        <w:rPr>
          <w:sz w:val="28"/>
          <w:szCs w:val="28"/>
        </w:rPr>
        <w:t>a) Tổ chức giám sát thực hiện các cuộc bán đấu giá quyền sử dụng đất;</w:t>
      </w:r>
    </w:p>
    <w:p w14:paraId="3C737810" w14:textId="77777777" w:rsidR="00BC3BEB" w:rsidRPr="00B94E01" w:rsidRDefault="00BC3BEB" w:rsidP="00BC3BEB">
      <w:pPr>
        <w:spacing w:before="120" w:after="120"/>
        <w:ind w:firstLine="720"/>
        <w:jc w:val="both"/>
        <w:rPr>
          <w:sz w:val="28"/>
          <w:szCs w:val="28"/>
        </w:rPr>
      </w:pPr>
      <w:r w:rsidRPr="00B94E01">
        <w:rPr>
          <w:sz w:val="28"/>
          <w:szCs w:val="28"/>
        </w:rPr>
        <w:t xml:space="preserve">b) Hướng dẫn về nghiệp vụ đấu giá, kiểm tra, thanh tra và xử lý vi phạm về tổ chức, hoạt động đấu giá theo thẩm quyền; </w:t>
      </w:r>
    </w:p>
    <w:p w14:paraId="34D1C1B3" w14:textId="77777777" w:rsidR="00BC3BEB" w:rsidRPr="00B94E01" w:rsidRDefault="00BC3BEB" w:rsidP="00BC3BEB">
      <w:pPr>
        <w:spacing w:before="120" w:after="120"/>
        <w:ind w:firstLine="720"/>
        <w:jc w:val="both"/>
        <w:rPr>
          <w:sz w:val="28"/>
          <w:szCs w:val="28"/>
        </w:rPr>
      </w:pPr>
      <w:r w:rsidRPr="00B94E01">
        <w:rPr>
          <w:sz w:val="28"/>
          <w:szCs w:val="28"/>
        </w:rPr>
        <w:t>c) Phối hợp với Sở Tài nguyên và Môi trường, Sở Tài chính và các cơ quan liên quan kiểm tra việc thực hiện Quy định này;</w:t>
      </w:r>
    </w:p>
    <w:p w14:paraId="6E00B93B" w14:textId="77777777" w:rsidR="00BC3BEB" w:rsidRPr="00B94E01" w:rsidRDefault="00BC3BEB" w:rsidP="00BC3BEB">
      <w:pPr>
        <w:spacing w:before="120" w:after="120"/>
        <w:ind w:firstLine="720"/>
        <w:jc w:val="both"/>
        <w:rPr>
          <w:sz w:val="28"/>
          <w:szCs w:val="28"/>
        </w:rPr>
      </w:pPr>
      <w:r w:rsidRPr="00B94E01">
        <w:rPr>
          <w:sz w:val="28"/>
          <w:szCs w:val="28"/>
        </w:rPr>
        <w:t>d) Thực hiện các nhiệm vụ, quyền hạn khác theo quy định của pháp luật.</w:t>
      </w:r>
    </w:p>
    <w:p w14:paraId="4886257F" w14:textId="75819F06" w:rsidR="00467306" w:rsidRPr="00B94E01" w:rsidRDefault="00467306" w:rsidP="00430225">
      <w:pPr>
        <w:spacing w:before="120" w:after="120"/>
        <w:ind w:firstLine="720"/>
        <w:jc w:val="both"/>
        <w:rPr>
          <w:sz w:val="28"/>
          <w:szCs w:val="28"/>
        </w:rPr>
      </w:pPr>
      <w:r w:rsidRPr="00B94E01">
        <w:rPr>
          <w:sz w:val="28"/>
          <w:szCs w:val="28"/>
        </w:rPr>
        <w:t xml:space="preserve">6. Cục Thuế </w:t>
      </w:r>
      <w:r w:rsidR="00250D03" w:rsidRPr="00B94E01">
        <w:rPr>
          <w:sz w:val="28"/>
          <w:szCs w:val="28"/>
        </w:rPr>
        <w:t>tỉnh</w:t>
      </w:r>
      <w:r w:rsidR="005838E1">
        <w:rPr>
          <w:sz w:val="28"/>
          <w:szCs w:val="28"/>
        </w:rPr>
        <w:t>:</w:t>
      </w:r>
    </w:p>
    <w:p w14:paraId="0FA62907" w14:textId="66E3BF76" w:rsidR="009015BB" w:rsidRPr="00B94E01" w:rsidRDefault="009015BB" w:rsidP="00430225">
      <w:pPr>
        <w:spacing w:before="120" w:after="120"/>
        <w:ind w:firstLine="720"/>
        <w:jc w:val="both"/>
        <w:rPr>
          <w:sz w:val="28"/>
          <w:szCs w:val="28"/>
        </w:rPr>
      </w:pPr>
      <w:r w:rsidRPr="00B94E01">
        <w:rPr>
          <w:sz w:val="28"/>
          <w:szCs w:val="28"/>
        </w:rPr>
        <w:t xml:space="preserve">a) Thông báo cho nhà đầu tư trúng đấu giá bằng văn bản sau khi nhận được quyết định </w:t>
      </w:r>
      <w:r w:rsidR="002C4074" w:rsidRPr="00B94E01">
        <w:rPr>
          <w:sz w:val="28"/>
          <w:szCs w:val="28"/>
        </w:rPr>
        <w:t>công nhận kết quả trúng đấu giá;</w:t>
      </w:r>
    </w:p>
    <w:p w14:paraId="18268D0F" w14:textId="5F1244C9" w:rsidR="002D272D" w:rsidRPr="00B94E01" w:rsidRDefault="002D272D" w:rsidP="00430225">
      <w:pPr>
        <w:spacing w:before="120" w:after="120"/>
        <w:ind w:firstLine="720"/>
        <w:jc w:val="both"/>
        <w:rPr>
          <w:sz w:val="28"/>
          <w:szCs w:val="28"/>
        </w:rPr>
      </w:pPr>
      <w:r w:rsidRPr="00B94E01">
        <w:rPr>
          <w:sz w:val="28"/>
          <w:szCs w:val="28"/>
        </w:rPr>
        <w:lastRenderedPageBreak/>
        <w:t>b) Phối hợp với Sở Tài nguyên và Môi trường, các cơ quan liên quan thẩm định phương án đấu giá, giá khởi đi</w:t>
      </w:r>
      <w:r w:rsidR="002C4074" w:rsidRPr="00B94E01">
        <w:rPr>
          <w:sz w:val="28"/>
          <w:szCs w:val="28"/>
        </w:rPr>
        <w:t>ểm để đấu giá quyền sử dụng đất;</w:t>
      </w:r>
    </w:p>
    <w:p w14:paraId="7480AEC2" w14:textId="48C7FF2C" w:rsidR="009015BB" w:rsidRPr="00B94E01" w:rsidRDefault="002D272D" w:rsidP="00430225">
      <w:pPr>
        <w:spacing w:before="120" w:after="120"/>
        <w:ind w:firstLine="720"/>
        <w:jc w:val="both"/>
        <w:rPr>
          <w:sz w:val="28"/>
          <w:szCs w:val="28"/>
        </w:rPr>
      </w:pPr>
      <w:r w:rsidRPr="00B94E01">
        <w:rPr>
          <w:sz w:val="28"/>
          <w:szCs w:val="28"/>
        </w:rPr>
        <w:t>c</w:t>
      </w:r>
      <w:r w:rsidR="009015BB" w:rsidRPr="00B94E01">
        <w:rPr>
          <w:sz w:val="28"/>
          <w:szCs w:val="28"/>
        </w:rPr>
        <w:t>) Hướng dẫn, kiểm tra, giải đáp thắc mắc và giải quyết khiếu nại về thu, nộp tiền trúng đấu giá theo quy định của pháp luật về quản lý thuế.</w:t>
      </w:r>
    </w:p>
    <w:p w14:paraId="76F54E6B" w14:textId="37237844" w:rsidR="00467306" w:rsidRPr="00B94E01" w:rsidRDefault="009015BB" w:rsidP="00430225">
      <w:pPr>
        <w:spacing w:before="120" w:after="120"/>
        <w:ind w:firstLine="720"/>
        <w:jc w:val="both"/>
        <w:rPr>
          <w:sz w:val="28"/>
          <w:szCs w:val="28"/>
        </w:rPr>
      </w:pPr>
      <w:r w:rsidRPr="00B94E01">
        <w:rPr>
          <w:sz w:val="28"/>
          <w:szCs w:val="28"/>
        </w:rPr>
        <w:t>7</w:t>
      </w:r>
      <w:r w:rsidR="00467306" w:rsidRPr="00B94E01">
        <w:rPr>
          <w:sz w:val="28"/>
          <w:szCs w:val="28"/>
        </w:rPr>
        <w:t xml:space="preserve">. </w:t>
      </w:r>
      <w:r w:rsidR="00260F97" w:rsidRPr="00B94E01">
        <w:rPr>
          <w:sz w:val="28"/>
          <w:szCs w:val="28"/>
        </w:rPr>
        <w:t>UBND</w:t>
      </w:r>
      <w:r w:rsidR="00467306" w:rsidRPr="00B94E01">
        <w:rPr>
          <w:sz w:val="28"/>
          <w:szCs w:val="28"/>
        </w:rPr>
        <w:t xml:space="preserve"> </w:t>
      </w:r>
      <w:r w:rsidR="00F6202A" w:rsidRPr="00B94E01">
        <w:rPr>
          <w:sz w:val="28"/>
          <w:szCs w:val="28"/>
        </w:rPr>
        <w:t>cấp huyện</w:t>
      </w:r>
      <w:r w:rsidR="005838E1">
        <w:rPr>
          <w:sz w:val="28"/>
          <w:szCs w:val="28"/>
        </w:rPr>
        <w:t>:</w:t>
      </w:r>
    </w:p>
    <w:p w14:paraId="3BCE54A9" w14:textId="54618CE7" w:rsidR="00467306" w:rsidRDefault="00467306" w:rsidP="00430225">
      <w:pPr>
        <w:spacing w:before="120" w:after="120"/>
        <w:ind w:firstLine="720"/>
        <w:jc w:val="both"/>
        <w:rPr>
          <w:sz w:val="28"/>
          <w:szCs w:val="28"/>
        </w:rPr>
      </w:pPr>
      <w:r w:rsidRPr="00B94E01">
        <w:rPr>
          <w:sz w:val="28"/>
          <w:szCs w:val="28"/>
        </w:rPr>
        <w:t xml:space="preserve">a) </w:t>
      </w:r>
      <w:r w:rsidR="00F6202A" w:rsidRPr="00B94E01">
        <w:rPr>
          <w:sz w:val="28"/>
          <w:szCs w:val="28"/>
        </w:rPr>
        <w:t xml:space="preserve">Căn cứ vào quỹ đất được đưa ra đấu giá, </w:t>
      </w:r>
      <w:r w:rsidR="007A6D55" w:rsidRPr="00B94E01">
        <w:rPr>
          <w:sz w:val="28"/>
          <w:szCs w:val="28"/>
        </w:rPr>
        <w:t>lập</w:t>
      </w:r>
      <w:r w:rsidR="00F6202A" w:rsidRPr="00B94E01">
        <w:rPr>
          <w:sz w:val="28"/>
          <w:szCs w:val="28"/>
        </w:rPr>
        <w:t xml:space="preserve"> danh mục các thửa đất, khu đất thực hiện đấu giá </w:t>
      </w:r>
      <w:r w:rsidR="007A6D55" w:rsidRPr="00B94E01">
        <w:rPr>
          <w:sz w:val="28"/>
          <w:szCs w:val="28"/>
        </w:rPr>
        <w:t xml:space="preserve">quyền sử dụng đất để lựa chọn nhà đầu tư khi Nhà nước cho thuê đất </w:t>
      </w:r>
      <w:r w:rsidR="00F6202A" w:rsidRPr="00B94E01">
        <w:rPr>
          <w:sz w:val="28"/>
          <w:szCs w:val="28"/>
        </w:rPr>
        <w:t>gửi Sở Kế hoạch và Đầu tư tổng hợp;</w:t>
      </w:r>
    </w:p>
    <w:p w14:paraId="3D676358" w14:textId="2CDAB49E" w:rsidR="00D25A40" w:rsidRPr="00D25A40" w:rsidRDefault="00D25A40" w:rsidP="00430225">
      <w:pPr>
        <w:spacing w:before="120" w:after="120"/>
        <w:ind w:firstLine="720"/>
        <w:jc w:val="both"/>
        <w:rPr>
          <w:spacing w:val="-4"/>
          <w:sz w:val="28"/>
          <w:szCs w:val="28"/>
        </w:rPr>
      </w:pPr>
      <w:r w:rsidRPr="00D25A40">
        <w:rPr>
          <w:spacing w:val="-4"/>
          <w:sz w:val="28"/>
          <w:szCs w:val="28"/>
        </w:rPr>
        <w:t>b) Rà soát sự phù hợp của thửa đất, khu đất đưa ra đấu giá với kế hoạch sử dụng đất hàng năm của huyện, thành phố để trình UBND tỉnh phê duyệt điều chỉnh, bổ sung kế hoạch sử dụng đất hàng năm, chuyển mục đích sử dụng đấ</w:t>
      </w:r>
      <w:r w:rsidR="005838E1">
        <w:rPr>
          <w:spacing w:val="-4"/>
          <w:sz w:val="28"/>
          <w:szCs w:val="28"/>
        </w:rPr>
        <w:t>t theo quy định;</w:t>
      </w:r>
    </w:p>
    <w:p w14:paraId="75929F8C" w14:textId="14E9444B" w:rsidR="00F6202A" w:rsidRPr="00B94E01" w:rsidRDefault="00D25A40" w:rsidP="00430225">
      <w:pPr>
        <w:spacing w:before="120" w:after="120"/>
        <w:ind w:firstLine="720"/>
        <w:jc w:val="both"/>
        <w:rPr>
          <w:sz w:val="28"/>
          <w:szCs w:val="28"/>
        </w:rPr>
      </w:pPr>
      <w:r>
        <w:rPr>
          <w:sz w:val="28"/>
          <w:szCs w:val="28"/>
        </w:rPr>
        <w:t>c</w:t>
      </w:r>
      <w:r w:rsidR="00F6202A" w:rsidRPr="00B94E01">
        <w:rPr>
          <w:sz w:val="28"/>
          <w:szCs w:val="28"/>
        </w:rPr>
        <w:t xml:space="preserve">) Thực hiện công bố công khai danh mục các dự án, thửa đất đấu giá quyền sử dụng đất trên </w:t>
      </w:r>
      <w:r w:rsidR="007A6D55" w:rsidRPr="00B94E01">
        <w:rPr>
          <w:sz w:val="28"/>
          <w:szCs w:val="28"/>
        </w:rPr>
        <w:t>Cổng</w:t>
      </w:r>
      <w:r w:rsidR="00F6202A" w:rsidRPr="00B94E01">
        <w:rPr>
          <w:sz w:val="28"/>
          <w:szCs w:val="28"/>
        </w:rPr>
        <w:t xml:space="preserve"> thông tin điện tử của </w:t>
      </w:r>
      <w:r w:rsidR="00260F97" w:rsidRPr="00B94E01">
        <w:rPr>
          <w:sz w:val="28"/>
          <w:szCs w:val="28"/>
        </w:rPr>
        <w:t>UBND</w:t>
      </w:r>
      <w:r w:rsidR="00F6202A" w:rsidRPr="00B94E01">
        <w:rPr>
          <w:sz w:val="28"/>
          <w:szCs w:val="28"/>
        </w:rPr>
        <w:t xml:space="preserve"> cấp huyện;</w:t>
      </w:r>
    </w:p>
    <w:p w14:paraId="55516D67" w14:textId="5DEF2939" w:rsidR="009015BB" w:rsidRPr="00B94E01" w:rsidRDefault="00D25A40" w:rsidP="00430225">
      <w:pPr>
        <w:spacing w:before="120" w:after="120"/>
        <w:ind w:firstLine="720"/>
        <w:jc w:val="both"/>
        <w:rPr>
          <w:sz w:val="28"/>
          <w:szCs w:val="28"/>
        </w:rPr>
      </w:pPr>
      <w:r>
        <w:rPr>
          <w:sz w:val="28"/>
          <w:szCs w:val="28"/>
        </w:rPr>
        <w:t>d</w:t>
      </w:r>
      <w:r w:rsidR="009015BB" w:rsidRPr="00B94E01">
        <w:rPr>
          <w:sz w:val="28"/>
          <w:szCs w:val="28"/>
        </w:rPr>
        <w:t>) Xây dựng giá khởi điểm, phương án đấu giá gửi Sở Tài nguyên và Môi trường, quyết định công nhận kết quả trúng đấu giá, quyết định hủy quyết định công nhận kết quả trúng đấu giá qu</w:t>
      </w:r>
      <w:r w:rsidR="00CD795E" w:rsidRPr="00B94E01">
        <w:rPr>
          <w:sz w:val="28"/>
          <w:szCs w:val="28"/>
        </w:rPr>
        <w:t>yền sử dụng đất theo thẩm quyền;</w:t>
      </w:r>
    </w:p>
    <w:p w14:paraId="31B562F0" w14:textId="046A6F13" w:rsidR="00467306" w:rsidRPr="00B94E01" w:rsidRDefault="00D25A40" w:rsidP="00430225">
      <w:pPr>
        <w:spacing w:before="120" w:after="120"/>
        <w:ind w:firstLine="720"/>
        <w:jc w:val="both"/>
        <w:rPr>
          <w:sz w:val="28"/>
          <w:szCs w:val="28"/>
        </w:rPr>
      </w:pPr>
      <w:r>
        <w:rPr>
          <w:sz w:val="28"/>
          <w:szCs w:val="28"/>
        </w:rPr>
        <w:t>đ</w:t>
      </w:r>
      <w:r w:rsidR="00467306" w:rsidRPr="00B94E01">
        <w:rPr>
          <w:sz w:val="28"/>
          <w:szCs w:val="28"/>
        </w:rPr>
        <w:t xml:space="preserve">) </w:t>
      </w:r>
      <w:r w:rsidR="00F6202A" w:rsidRPr="00B94E01">
        <w:rPr>
          <w:sz w:val="28"/>
          <w:szCs w:val="28"/>
        </w:rPr>
        <w:t xml:space="preserve">Chỉ đạo </w:t>
      </w:r>
      <w:r w:rsidR="005838E1">
        <w:rPr>
          <w:sz w:val="28"/>
          <w:szCs w:val="28"/>
        </w:rPr>
        <w:t>t</w:t>
      </w:r>
      <w:r w:rsidR="00467306" w:rsidRPr="00B94E01">
        <w:rPr>
          <w:sz w:val="28"/>
          <w:szCs w:val="28"/>
        </w:rPr>
        <w:t>ổ chức thực hiện nhiệm vụ đấu giá quyền sử dụng đất theo quy định. Quản lý và sử dụng tiền thu được từ đấu giá quyền sử dụng đất theo quy định của pháp luật về quản</w:t>
      </w:r>
      <w:r w:rsidR="00CD795E" w:rsidRPr="00B94E01">
        <w:rPr>
          <w:sz w:val="28"/>
          <w:szCs w:val="28"/>
        </w:rPr>
        <w:t xml:space="preserve"> lý, sử dụng ngân sách nhà nước;</w:t>
      </w:r>
    </w:p>
    <w:p w14:paraId="32003C30" w14:textId="1AE37D7A" w:rsidR="002D272D" w:rsidRPr="00B94E01" w:rsidRDefault="00D25A40" w:rsidP="00430225">
      <w:pPr>
        <w:spacing w:before="120" w:after="120"/>
        <w:ind w:firstLine="720"/>
        <w:jc w:val="both"/>
        <w:rPr>
          <w:spacing w:val="-4"/>
          <w:sz w:val="28"/>
          <w:szCs w:val="28"/>
        </w:rPr>
      </w:pPr>
      <w:r>
        <w:rPr>
          <w:spacing w:val="-4"/>
          <w:sz w:val="28"/>
          <w:szCs w:val="28"/>
        </w:rPr>
        <w:t>e</w:t>
      </w:r>
      <w:r w:rsidR="002D272D" w:rsidRPr="00B94E01">
        <w:rPr>
          <w:spacing w:val="-4"/>
          <w:sz w:val="28"/>
          <w:szCs w:val="28"/>
        </w:rPr>
        <w:t>) Phối hợp với Sở Tài nguyên và Môi trường, các cơ quan liên quan thẩm định phương án đấu giá, giá khởi điểm để đấu giá quyền sử dụng đất đối với trường hợp đơn vị lập phương án đấu giá quyền sử dụ</w:t>
      </w:r>
      <w:r w:rsidR="00CD795E" w:rsidRPr="00B94E01">
        <w:rPr>
          <w:spacing w:val="-4"/>
          <w:sz w:val="28"/>
          <w:szCs w:val="28"/>
        </w:rPr>
        <w:t>ng đất là đơn vị thuộc cấp tỉnh;</w:t>
      </w:r>
    </w:p>
    <w:p w14:paraId="16A161AA" w14:textId="6497151F" w:rsidR="00F13047" w:rsidRPr="00B94E01" w:rsidRDefault="00D25A40" w:rsidP="00430225">
      <w:pPr>
        <w:spacing w:before="120" w:after="120"/>
        <w:ind w:firstLine="720"/>
        <w:jc w:val="both"/>
        <w:rPr>
          <w:sz w:val="28"/>
          <w:szCs w:val="28"/>
        </w:rPr>
      </w:pPr>
      <w:r>
        <w:rPr>
          <w:sz w:val="28"/>
          <w:szCs w:val="28"/>
        </w:rPr>
        <w:t>g</w:t>
      </w:r>
      <w:r w:rsidR="00467306" w:rsidRPr="00B94E01">
        <w:rPr>
          <w:sz w:val="28"/>
          <w:szCs w:val="28"/>
        </w:rPr>
        <w:t xml:space="preserve">) </w:t>
      </w:r>
      <w:r w:rsidR="00F13047" w:rsidRPr="00B94E01">
        <w:rPr>
          <w:sz w:val="28"/>
          <w:szCs w:val="28"/>
        </w:rPr>
        <w:t xml:space="preserve">Hàng năm </w:t>
      </w:r>
      <w:r w:rsidR="00260F97" w:rsidRPr="00B94E01">
        <w:rPr>
          <w:sz w:val="28"/>
          <w:szCs w:val="28"/>
        </w:rPr>
        <w:t xml:space="preserve">(trước ngày 15 tháng 11) </w:t>
      </w:r>
      <w:r w:rsidR="00F13047" w:rsidRPr="00B94E01">
        <w:rPr>
          <w:sz w:val="28"/>
          <w:szCs w:val="28"/>
        </w:rPr>
        <w:t>b</w:t>
      </w:r>
      <w:r w:rsidR="00467306" w:rsidRPr="00B94E01">
        <w:rPr>
          <w:sz w:val="28"/>
          <w:szCs w:val="28"/>
        </w:rPr>
        <w:t xml:space="preserve">áo cáo </w:t>
      </w:r>
      <w:r w:rsidR="00F13047" w:rsidRPr="00B94E01">
        <w:rPr>
          <w:sz w:val="28"/>
          <w:szCs w:val="28"/>
        </w:rPr>
        <w:t>UBND tỉnh kết</w:t>
      </w:r>
      <w:r w:rsidR="00467306" w:rsidRPr="00B94E01">
        <w:rPr>
          <w:sz w:val="28"/>
          <w:szCs w:val="28"/>
        </w:rPr>
        <w:t xml:space="preserve"> quả thực hiện đấu giá quyền sử dụng đất trên địa bàn (qua Sở Tài nguyên và Môi trường)</w:t>
      </w:r>
      <w:r w:rsidR="00F13047" w:rsidRPr="00B94E01">
        <w:rPr>
          <w:sz w:val="28"/>
          <w:szCs w:val="28"/>
        </w:rPr>
        <w:t>.</w:t>
      </w:r>
    </w:p>
    <w:p w14:paraId="4762B33C" w14:textId="2A6C64E6" w:rsidR="00463783" w:rsidRPr="00B94E01" w:rsidRDefault="009015BB" w:rsidP="00430225">
      <w:pPr>
        <w:spacing w:before="120" w:after="120"/>
        <w:ind w:firstLine="720"/>
        <w:jc w:val="both"/>
        <w:rPr>
          <w:sz w:val="28"/>
          <w:szCs w:val="28"/>
        </w:rPr>
      </w:pPr>
      <w:r w:rsidRPr="00B94E01">
        <w:rPr>
          <w:sz w:val="28"/>
          <w:szCs w:val="28"/>
        </w:rPr>
        <w:t>8</w:t>
      </w:r>
      <w:r w:rsidR="00463783" w:rsidRPr="00B94E01">
        <w:rPr>
          <w:sz w:val="28"/>
          <w:szCs w:val="28"/>
        </w:rPr>
        <w:t xml:space="preserve">. </w:t>
      </w:r>
      <w:r w:rsidR="007A6D55" w:rsidRPr="00B94E01">
        <w:rPr>
          <w:sz w:val="28"/>
          <w:szCs w:val="28"/>
        </w:rPr>
        <w:t xml:space="preserve">Đơn vị được giao quản lý quỹ đất tại Điều </w:t>
      </w:r>
      <w:r w:rsidR="00D5774F" w:rsidRPr="00B94E01">
        <w:rPr>
          <w:sz w:val="28"/>
          <w:szCs w:val="28"/>
        </w:rPr>
        <w:t>3</w:t>
      </w:r>
      <w:r w:rsidR="007A6D55" w:rsidRPr="00B94E01">
        <w:rPr>
          <w:sz w:val="28"/>
          <w:szCs w:val="28"/>
        </w:rPr>
        <w:t xml:space="preserve"> Quy định này có trách nhiệm rà soát, lập danh mục các thửa đất, khu đất thực hiện đấu giá quyền sử dụng đất để lựa chọn nhà đầu tư khi Nhà nước </w:t>
      </w:r>
      <w:r w:rsidR="002C4074" w:rsidRPr="00B94E01">
        <w:rPr>
          <w:sz w:val="28"/>
          <w:szCs w:val="28"/>
        </w:rPr>
        <w:t>cho thuê đất gửi UBND cùng cấp.</w:t>
      </w:r>
    </w:p>
    <w:p w14:paraId="081FDEA0" w14:textId="7BA9A293" w:rsidR="0076427A" w:rsidRPr="00B94E01" w:rsidRDefault="006A7272" w:rsidP="00430225">
      <w:pPr>
        <w:spacing w:before="120" w:after="120"/>
        <w:ind w:firstLine="720"/>
        <w:jc w:val="both"/>
        <w:rPr>
          <w:sz w:val="28"/>
          <w:szCs w:val="28"/>
        </w:rPr>
      </w:pPr>
      <w:r w:rsidRPr="00B94E01">
        <w:rPr>
          <w:sz w:val="28"/>
          <w:szCs w:val="28"/>
        </w:rPr>
        <w:t>9</w:t>
      </w:r>
      <w:r w:rsidR="007A6D55" w:rsidRPr="00B94E01">
        <w:rPr>
          <w:sz w:val="28"/>
          <w:szCs w:val="28"/>
        </w:rPr>
        <w:t>. Đơn vị tổ chức thực hiện việc đấu giá quyền sử dụng đất</w:t>
      </w:r>
      <w:r w:rsidR="00153810">
        <w:rPr>
          <w:sz w:val="28"/>
          <w:szCs w:val="28"/>
        </w:rPr>
        <w:t>:</w:t>
      </w:r>
    </w:p>
    <w:p w14:paraId="251292B7" w14:textId="0EA7964F" w:rsidR="0076427A" w:rsidRPr="00B94E01" w:rsidRDefault="0076427A" w:rsidP="00430225">
      <w:pPr>
        <w:spacing w:before="120" w:after="120"/>
        <w:ind w:firstLine="720"/>
        <w:jc w:val="both"/>
        <w:rPr>
          <w:sz w:val="28"/>
          <w:szCs w:val="28"/>
        </w:rPr>
      </w:pPr>
      <w:r w:rsidRPr="00B94E01">
        <w:rPr>
          <w:sz w:val="28"/>
          <w:szCs w:val="28"/>
        </w:rPr>
        <w:t>a) L</w:t>
      </w:r>
      <w:r w:rsidR="007A6D55" w:rsidRPr="00B94E01">
        <w:rPr>
          <w:sz w:val="28"/>
          <w:szCs w:val="28"/>
        </w:rPr>
        <w:t>ựa chọn và ký hợp đồng thuê đơn vị thực hiện cuộc bán đấu giá quyền sử dụng đất</w:t>
      </w:r>
      <w:r w:rsidR="00876C6A" w:rsidRPr="00B94E01">
        <w:rPr>
          <w:sz w:val="28"/>
          <w:szCs w:val="28"/>
        </w:rPr>
        <w:t xml:space="preserve"> theo quy định tại Điều 10 Thông tư số 14/2015/TTLT-BTNMT-BTP</w:t>
      </w:r>
      <w:r w:rsidR="002C4074" w:rsidRPr="00B94E01">
        <w:rPr>
          <w:sz w:val="28"/>
          <w:szCs w:val="28"/>
        </w:rPr>
        <w:t>;</w:t>
      </w:r>
    </w:p>
    <w:p w14:paraId="6F56D2A3" w14:textId="7B1444F1" w:rsidR="0076427A" w:rsidRPr="00B94E01" w:rsidRDefault="0076427A" w:rsidP="00430225">
      <w:pPr>
        <w:spacing w:before="120" w:after="120"/>
        <w:ind w:firstLine="720"/>
        <w:jc w:val="both"/>
        <w:rPr>
          <w:sz w:val="28"/>
          <w:szCs w:val="28"/>
        </w:rPr>
      </w:pPr>
      <w:r w:rsidRPr="00B94E01">
        <w:rPr>
          <w:sz w:val="28"/>
          <w:szCs w:val="28"/>
        </w:rPr>
        <w:t xml:space="preserve">b) Kiểm tra Quy chế cuộc đấu giá của đơn vị thực hiện cuộc bán đấu giá quyền sử dụng đất; trường hợp Quy chế cuộc đấu giá không phù hợp với Phương án đấu giá được phê duyệt hoặc quy định của pháp luật, yêu cầu đơn vị thực hiện cuộc bán đấu giá quyền sử dụng đất sửa đổi và thông báo cho các nhà đầu tư đăng ký tham gia đấu giá và thực hiện công khai theo quy định trước </w:t>
      </w:r>
      <w:r w:rsidR="00FB53F5" w:rsidRPr="00B94E01">
        <w:rPr>
          <w:sz w:val="28"/>
          <w:szCs w:val="28"/>
        </w:rPr>
        <w:t xml:space="preserve">thời điểm hết hạn nhận hồ sơ đăng ký tham giá đấu giá ít nhất </w:t>
      </w:r>
      <w:r w:rsidR="002C4074" w:rsidRPr="00B94E01">
        <w:rPr>
          <w:sz w:val="28"/>
          <w:szCs w:val="28"/>
        </w:rPr>
        <w:t>03 ngày làm việc;</w:t>
      </w:r>
    </w:p>
    <w:p w14:paraId="321C7CD3" w14:textId="111917EA" w:rsidR="00D96C38" w:rsidRPr="00B94E01" w:rsidRDefault="00D96C38" w:rsidP="00430225">
      <w:pPr>
        <w:spacing w:before="120" w:after="120"/>
        <w:ind w:firstLine="720"/>
        <w:jc w:val="both"/>
        <w:rPr>
          <w:sz w:val="28"/>
          <w:szCs w:val="28"/>
        </w:rPr>
      </w:pPr>
      <w:r w:rsidRPr="00B94E01">
        <w:rPr>
          <w:sz w:val="28"/>
          <w:szCs w:val="28"/>
        </w:rPr>
        <w:t>c) Thông báo kế hoạch, thời gian, địa điểm tổ chức cuộc đấu giá quyền sử dụng đất ở gửi Sở Tư pháp trước ngày tổ chức cuộc đấu giá 05 ngày làm việc để thực hiện v</w:t>
      </w:r>
      <w:r w:rsidR="002C4074" w:rsidRPr="00B94E01">
        <w:rPr>
          <w:sz w:val="28"/>
          <w:szCs w:val="28"/>
        </w:rPr>
        <w:t>iệc giám sát khi thấy cần thiết;</w:t>
      </w:r>
    </w:p>
    <w:p w14:paraId="21BF297C" w14:textId="57000D02" w:rsidR="007A6D55" w:rsidRPr="00B94E01" w:rsidRDefault="00D96C38" w:rsidP="00430225">
      <w:pPr>
        <w:spacing w:before="120" w:after="120"/>
        <w:ind w:firstLine="720"/>
        <w:jc w:val="both"/>
        <w:rPr>
          <w:sz w:val="28"/>
          <w:szCs w:val="28"/>
        </w:rPr>
      </w:pPr>
      <w:r w:rsidRPr="00B94E01">
        <w:rPr>
          <w:sz w:val="28"/>
          <w:szCs w:val="28"/>
        </w:rPr>
        <w:lastRenderedPageBreak/>
        <w:t>d</w:t>
      </w:r>
      <w:r w:rsidR="0076427A" w:rsidRPr="00B94E01">
        <w:rPr>
          <w:sz w:val="28"/>
          <w:szCs w:val="28"/>
        </w:rPr>
        <w:t>) Giám sát cuộc đấu giá và thực hiện</w:t>
      </w:r>
      <w:r w:rsidR="00876C6A" w:rsidRPr="00B94E01">
        <w:rPr>
          <w:sz w:val="28"/>
          <w:szCs w:val="28"/>
        </w:rPr>
        <w:t xml:space="preserve"> các nhiệm vụ, quyền hạn khác theo quy định của pháp luật.</w:t>
      </w:r>
    </w:p>
    <w:p w14:paraId="3925ACAD" w14:textId="4FAC3A4C" w:rsidR="00876C6A" w:rsidRPr="00B94E01" w:rsidRDefault="006A7272" w:rsidP="00430225">
      <w:pPr>
        <w:spacing w:before="120" w:after="120"/>
        <w:ind w:firstLine="720"/>
        <w:jc w:val="both"/>
        <w:rPr>
          <w:sz w:val="28"/>
          <w:szCs w:val="28"/>
        </w:rPr>
      </w:pPr>
      <w:r w:rsidRPr="00B94E01">
        <w:rPr>
          <w:sz w:val="28"/>
          <w:szCs w:val="28"/>
        </w:rPr>
        <w:t>10</w:t>
      </w:r>
      <w:r w:rsidR="009015BB" w:rsidRPr="00B94E01">
        <w:rPr>
          <w:sz w:val="28"/>
          <w:szCs w:val="28"/>
        </w:rPr>
        <w:t>.</w:t>
      </w:r>
      <w:r w:rsidR="00876C6A" w:rsidRPr="00B94E01">
        <w:rPr>
          <w:sz w:val="28"/>
          <w:szCs w:val="28"/>
        </w:rPr>
        <w:t xml:space="preserve"> </w:t>
      </w:r>
      <w:r w:rsidR="0076427A" w:rsidRPr="00B94E01">
        <w:rPr>
          <w:sz w:val="28"/>
          <w:szCs w:val="28"/>
        </w:rPr>
        <w:t>Đơn vị thực hiện cuộc bán đấu giá quyền sử dụng đất</w:t>
      </w:r>
      <w:r w:rsidR="00945614">
        <w:rPr>
          <w:sz w:val="28"/>
          <w:szCs w:val="28"/>
        </w:rPr>
        <w:t>:</w:t>
      </w:r>
    </w:p>
    <w:p w14:paraId="468FE11D" w14:textId="64BAB0F2" w:rsidR="0059087F" w:rsidRPr="00B94E01" w:rsidRDefault="00EF2400" w:rsidP="00430225">
      <w:pPr>
        <w:spacing w:before="120" w:after="120"/>
        <w:ind w:firstLine="720"/>
        <w:jc w:val="both"/>
        <w:rPr>
          <w:sz w:val="28"/>
          <w:szCs w:val="28"/>
        </w:rPr>
      </w:pPr>
      <w:r w:rsidRPr="00B94E01">
        <w:rPr>
          <w:sz w:val="28"/>
          <w:szCs w:val="28"/>
        </w:rPr>
        <w:t>a) Căn cứ phương án đấu giá, giá khởi điểm được cơ quan có thẩm quyền phê duyệt, xây dựng và ban hành Quy chế cuộc đấu giá</w:t>
      </w:r>
      <w:r w:rsidR="00F52EA9" w:rsidRPr="00B94E01">
        <w:rPr>
          <w:sz w:val="28"/>
          <w:szCs w:val="28"/>
        </w:rPr>
        <w:t>; tiếp nhận hồ sơ đăng ký tham gia đấu giá, kiểm tra việc đáp ứng các điều kiện tham gia đấu giá, thông báo cho các trường hợp không đáp</w:t>
      </w:r>
      <w:r w:rsidR="002C4074" w:rsidRPr="00B94E01">
        <w:rPr>
          <w:sz w:val="28"/>
          <w:szCs w:val="28"/>
        </w:rPr>
        <w:t xml:space="preserve"> ứng điều kiện tham gia đấu giá;</w:t>
      </w:r>
    </w:p>
    <w:p w14:paraId="56CF4260" w14:textId="68466D94" w:rsidR="00EF2400" w:rsidRPr="00B94E01" w:rsidRDefault="00EF2400" w:rsidP="00430225">
      <w:pPr>
        <w:spacing w:before="120" w:after="120"/>
        <w:ind w:firstLine="720"/>
        <w:jc w:val="both"/>
        <w:rPr>
          <w:sz w:val="28"/>
          <w:szCs w:val="28"/>
        </w:rPr>
      </w:pPr>
      <w:r w:rsidRPr="00B94E01">
        <w:rPr>
          <w:sz w:val="28"/>
          <w:szCs w:val="28"/>
        </w:rPr>
        <w:t xml:space="preserve">b) </w:t>
      </w:r>
      <w:bookmarkStart w:id="3" w:name="dieu_18"/>
      <w:r w:rsidRPr="00B94E01">
        <w:rPr>
          <w:sz w:val="28"/>
          <w:szCs w:val="28"/>
        </w:rPr>
        <w:t xml:space="preserve">Thu, quản lý và xử lý khoản tiền đặt trước, tiền bán hồ sơ tham gia đấu giá quyền sử dụng đất </w:t>
      </w:r>
      <w:bookmarkEnd w:id="3"/>
      <w:r w:rsidRPr="00B94E01">
        <w:rPr>
          <w:sz w:val="28"/>
          <w:szCs w:val="28"/>
        </w:rPr>
        <w:t>theo quy định tại Đ</w:t>
      </w:r>
      <w:r w:rsidR="00A27104" w:rsidRPr="00B94E01">
        <w:rPr>
          <w:sz w:val="28"/>
          <w:szCs w:val="28"/>
        </w:rPr>
        <w:t>iều 39 của Luật Đấu giá tài sản</w:t>
      </w:r>
      <w:r w:rsidRPr="00B94E01">
        <w:rPr>
          <w:sz w:val="28"/>
          <w:szCs w:val="28"/>
        </w:rPr>
        <w:t xml:space="preserve">, khoản 2 Điều 3 của Thông tư số 48/2017/TT-BTC ngày 15/5/2017 của </w:t>
      </w:r>
      <w:r w:rsidR="00A27104" w:rsidRPr="00B94E01">
        <w:rPr>
          <w:sz w:val="28"/>
          <w:szCs w:val="28"/>
        </w:rPr>
        <w:t xml:space="preserve">Bộ trưởng </w:t>
      </w:r>
      <w:r w:rsidRPr="00B94E01">
        <w:rPr>
          <w:sz w:val="28"/>
          <w:szCs w:val="28"/>
        </w:rPr>
        <w:t>Bộ Tài chính quy định chế độ tài chính trong hoạt động đấu giá tài sản.</w:t>
      </w:r>
      <w:r w:rsidR="00F70652" w:rsidRPr="00B94E01">
        <w:rPr>
          <w:sz w:val="28"/>
          <w:szCs w:val="28"/>
        </w:rPr>
        <w:t xml:space="preserve"> Tiền đặt trước được thu </w:t>
      </w:r>
      <w:r w:rsidR="00853FB3" w:rsidRPr="00B94E01">
        <w:rPr>
          <w:sz w:val="28"/>
          <w:szCs w:val="28"/>
        </w:rPr>
        <w:t xml:space="preserve">trước ngày mở cuộc đấu giá và </w:t>
      </w:r>
      <w:r w:rsidR="00F70652" w:rsidRPr="00B94E01">
        <w:rPr>
          <w:sz w:val="28"/>
          <w:szCs w:val="28"/>
        </w:rPr>
        <w:t>sau khi kiểm tra hồ sơ đăng ký tham gia đấu giá đủ điều kiện theo phương án đấu giá đã phê duyệt</w:t>
      </w:r>
      <w:r w:rsidR="00096A38" w:rsidRPr="00B94E01">
        <w:rPr>
          <w:sz w:val="28"/>
          <w:szCs w:val="28"/>
        </w:rPr>
        <w:t xml:space="preserve">, </w:t>
      </w:r>
      <w:r w:rsidR="00F70652" w:rsidRPr="00B94E01">
        <w:rPr>
          <w:sz w:val="28"/>
          <w:szCs w:val="28"/>
        </w:rPr>
        <w:t xml:space="preserve">các quy định </w:t>
      </w:r>
      <w:r w:rsidR="005D7B9F" w:rsidRPr="00B94E01">
        <w:rPr>
          <w:sz w:val="28"/>
          <w:szCs w:val="28"/>
        </w:rPr>
        <w:t xml:space="preserve">tại Quy định này và quy định </w:t>
      </w:r>
      <w:r w:rsidR="002C4074" w:rsidRPr="00B94E01">
        <w:rPr>
          <w:sz w:val="28"/>
          <w:szCs w:val="28"/>
        </w:rPr>
        <w:t>của pháp luật;</w:t>
      </w:r>
    </w:p>
    <w:p w14:paraId="164A4CCD" w14:textId="14BD2356" w:rsidR="00F52EA9" w:rsidRPr="00B94E01" w:rsidRDefault="00F52EA9" w:rsidP="00430225">
      <w:pPr>
        <w:spacing w:before="120" w:after="120"/>
        <w:ind w:firstLine="720"/>
        <w:jc w:val="both"/>
        <w:rPr>
          <w:spacing w:val="-4"/>
          <w:sz w:val="28"/>
          <w:szCs w:val="28"/>
        </w:rPr>
      </w:pPr>
      <w:r w:rsidRPr="00B94E01">
        <w:rPr>
          <w:spacing w:val="-4"/>
          <w:sz w:val="28"/>
          <w:szCs w:val="28"/>
        </w:rPr>
        <w:t>c) Thực hiện các nhiệm vụ, quyền hạn khác theo quy định của pháp luật và hợp đồng được ký kết với đơn vị tổ chức thực hiện việc đấu giá quyền sử dụng đất.</w:t>
      </w:r>
    </w:p>
    <w:p w14:paraId="28727F91" w14:textId="018EF0C4" w:rsidR="00463783" w:rsidRPr="00B94E01" w:rsidRDefault="00463783" w:rsidP="00430225">
      <w:pPr>
        <w:spacing w:before="120" w:after="120"/>
        <w:ind w:firstLine="720"/>
        <w:jc w:val="both"/>
        <w:rPr>
          <w:sz w:val="28"/>
          <w:szCs w:val="28"/>
        </w:rPr>
      </w:pPr>
      <w:r w:rsidRPr="00B94E01">
        <w:rPr>
          <w:sz w:val="28"/>
          <w:szCs w:val="28"/>
        </w:rPr>
        <w:t>1</w:t>
      </w:r>
      <w:r w:rsidR="006A7272" w:rsidRPr="00B94E01">
        <w:rPr>
          <w:sz w:val="28"/>
          <w:szCs w:val="28"/>
        </w:rPr>
        <w:t>1</w:t>
      </w:r>
      <w:r w:rsidRPr="00B94E01">
        <w:rPr>
          <w:sz w:val="28"/>
          <w:szCs w:val="28"/>
        </w:rPr>
        <w:t xml:space="preserve">. Trách nhiệm của </w:t>
      </w:r>
      <w:r w:rsidR="00335410" w:rsidRPr="00B94E01">
        <w:rPr>
          <w:sz w:val="28"/>
          <w:szCs w:val="28"/>
        </w:rPr>
        <w:t>nhà đầu tư trúng</w:t>
      </w:r>
      <w:r w:rsidRPr="00B94E01">
        <w:rPr>
          <w:sz w:val="28"/>
          <w:szCs w:val="28"/>
        </w:rPr>
        <w:t xml:space="preserve"> đấu giá</w:t>
      </w:r>
      <w:r w:rsidR="00945614">
        <w:rPr>
          <w:sz w:val="28"/>
          <w:szCs w:val="28"/>
        </w:rPr>
        <w:t>:</w:t>
      </w:r>
    </w:p>
    <w:p w14:paraId="4B9498CB" w14:textId="05A7A585" w:rsidR="00463783" w:rsidRPr="00B94E01" w:rsidRDefault="00463783" w:rsidP="00430225">
      <w:pPr>
        <w:spacing w:before="120" w:after="120"/>
        <w:ind w:firstLine="720"/>
        <w:jc w:val="both"/>
        <w:rPr>
          <w:sz w:val="28"/>
          <w:szCs w:val="28"/>
        </w:rPr>
      </w:pPr>
      <w:r w:rsidRPr="00B94E01">
        <w:rPr>
          <w:sz w:val="28"/>
          <w:szCs w:val="28"/>
        </w:rPr>
        <w:t>a) Thực hiện theo đúng quy hoạch và</w:t>
      </w:r>
      <w:r w:rsidR="00A27104" w:rsidRPr="00B94E01">
        <w:rPr>
          <w:sz w:val="28"/>
          <w:szCs w:val="28"/>
        </w:rPr>
        <w:t xml:space="preserve"> phương án đấu giá đã phê duyệt;</w:t>
      </w:r>
    </w:p>
    <w:p w14:paraId="1662BDD5" w14:textId="48204833" w:rsidR="00A27104" w:rsidRPr="00B94E01" w:rsidRDefault="00463783" w:rsidP="00430225">
      <w:pPr>
        <w:spacing w:before="120" w:after="120"/>
        <w:ind w:firstLine="720"/>
        <w:jc w:val="both"/>
        <w:rPr>
          <w:sz w:val="28"/>
          <w:szCs w:val="28"/>
        </w:rPr>
      </w:pPr>
      <w:r w:rsidRPr="00B94E01">
        <w:rPr>
          <w:sz w:val="28"/>
          <w:szCs w:val="28"/>
        </w:rPr>
        <w:t xml:space="preserve">b) Chịu trách nhiệm về </w:t>
      </w:r>
      <w:r w:rsidR="00F52EA9" w:rsidRPr="00B94E01">
        <w:rPr>
          <w:sz w:val="28"/>
          <w:szCs w:val="28"/>
        </w:rPr>
        <w:t>các</w:t>
      </w:r>
      <w:r w:rsidR="00335410" w:rsidRPr="00B94E01">
        <w:rPr>
          <w:sz w:val="28"/>
          <w:szCs w:val="28"/>
        </w:rPr>
        <w:t xml:space="preserve"> </w:t>
      </w:r>
      <w:r w:rsidRPr="00B94E01">
        <w:rPr>
          <w:sz w:val="28"/>
          <w:szCs w:val="28"/>
        </w:rPr>
        <w:t xml:space="preserve">cam kết </w:t>
      </w:r>
      <w:r w:rsidR="00335410" w:rsidRPr="00B94E01">
        <w:rPr>
          <w:sz w:val="28"/>
          <w:szCs w:val="28"/>
        </w:rPr>
        <w:t xml:space="preserve">tại điểm </w:t>
      </w:r>
      <w:r w:rsidR="0076427A" w:rsidRPr="00B94E01">
        <w:rPr>
          <w:sz w:val="28"/>
          <w:szCs w:val="28"/>
        </w:rPr>
        <w:t>e</w:t>
      </w:r>
      <w:r w:rsidR="00335410" w:rsidRPr="00B94E01">
        <w:rPr>
          <w:sz w:val="28"/>
          <w:szCs w:val="28"/>
        </w:rPr>
        <w:t xml:space="preserve"> khoản </w:t>
      </w:r>
      <w:r w:rsidR="0076427A" w:rsidRPr="00B94E01">
        <w:rPr>
          <w:sz w:val="28"/>
          <w:szCs w:val="28"/>
        </w:rPr>
        <w:t>1</w:t>
      </w:r>
      <w:r w:rsidR="00335410" w:rsidRPr="00B94E01">
        <w:rPr>
          <w:sz w:val="28"/>
          <w:szCs w:val="28"/>
        </w:rPr>
        <w:t xml:space="preserve"> Điều </w:t>
      </w:r>
      <w:r w:rsidR="0076427A" w:rsidRPr="00B94E01">
        <w:rPr>
          <w:sz w:val="28"/>
          <w:szCs w:val="28"/>
        </w:rPr>
        <w:t>9</w:t>
      </w:r>
      <w:r w:rsidR="00335410" w:rsidRPr="00B94E01">
        <w:rPr>
          <w:sz w:val="28"/>
          <w:szCs w:val="28"/>
        </w:rPr>
        <w:t xml:space="preserve"> Quy định này,</w:t>
      </w:r>
      <w:r w:rsidRPr="00B94E01">
        <w:rPr>
          <w:sz w:val="28"/>
          <w:szCs w:val="28"/>
        </w:rPr>
        <w:t xml:space="preserve"> nếu vi phạm sẽ </w:t>
      </w:r>
      <w:r w:rsidR="00A27104" w:rsidRPr="00B94E01">
        <w:rPr>
          <w:sz w:val="28"/>
          <w:szCs w:val="28"/>
        </w:rPr>
        <w:t>xem xét, xử lý theo quy định của pháp luật;</w:t>
      </w:r>
    </w:p>
    <w:p w14:paraId="5BCB8057" w14:textId="39848DF4" w:rsidR="00463783" w:rsidRPr="00B94E01" w:rsidRDefault="00463783" w:rsidP="00430225">
      <w:pPr>
        <w:spacing w:before="120" w:after="120"/>
        <w:ind w:firstLine="720"/>
        <w:jc w:val="both"/>
        <w:rPr>
          <w:sz w:val="28"/>
          <w:szCs w:val="28"/>
        </w:rPr>
      </w:pPr>
      <w:r w:rsidRPr="00B94E01">
        <w:rPr>
          <w:sz w:val="28"/>
          <w:szCs w:val="28"/>
        </w:rPr>
        <w:t xml:space="preserve">c) Nộp tiền </w:t>
      </w:r>
      <w:r w:rsidR="0076427A" w:rsidRPr="00B94E01">
        <w:rPr>
          <w:sz w:val="28"/>
          <w:szCs w:val="28"/>
        </w:rPr>
        <w:t>trúng đấu giá</w:t>
      </w:r>
      <w:r w:rsidRPr="00B94E01">
        <w:rPr>
          <w:sz w:val="28"/>
          <w:szCs w:val="28"/>
        </w:rPr>
        <w:t xml:space="preserve"> theo thông báo của cơ quan thuế</w:t>
      </w:r>
      <w:r w:rsidR="00A27104" w:rsidRPr="00B94E01">
        <w:rPr>
          <w:sz w:val="28"/>
          <w:szCs w:val="28"/>
        </w:rPr>
        <w:t>;</w:t>
      </w:r>
    </w:p>
    <w:p w14:paraId="29077E0C" w14:textId="7DC46F4D" w:rsidR="00463783" w:rsidRPr="00B94E01" w:rsidRDefault="00463783" w:rsidP="00430225">
      <w:pPr>
        <w:spacing w:before="120" w:after="120"/>
        <w:ind w:firstLine="720"/>
        <w:jc w:val="both"/>
        <w:rPr>
          <w:sz w:val="28"/>
          <w:szCs w:val="28"/>
        </w:rPr>
      </w:pPr>
      <w:r w:rsidRPr="00B94E01">
        <w:rPr>
          <w:sz w:val="28"/>
          <w:szCs w:val="28"/>
        </w:rPr>
        <w:t xml:space="preserve">d) Thực hiện các </w:t>
      </w:r>
      <w:r w:rsidR="00335410" w:rsidRPr="00B94E01">
        <w:rPr>
          <w:sz w:val="28"/>
          <w:szCs w:val="28"/>
        </w:rPr>
        <w:t>thủ tục về</w:t>
      </w:r>
      <w:r w:rsidRPr="00B94E01">
        <w:rPr>
          <w:sz w:val="28"/>
          <w:szCs w:val="28"/>
        </w:rPr>
        <w:t xml:space="preserve"> đầu tư, xây dựng</w:t>
      </w:r>
      <w:r w:rsidR="00335410" w:rsidRPr="00B94E01">
        <w:rPr>
          <w:sz w:val="28"/>
          <w:szCs w:val="28"/>
        </w:rPr>
        <w:t>, đất đai, bảo vệ môi trường</w:t>
      </w:r>
      <w:r w:rsidRPr="00B94E01">
        <w:rPr>
          <w:sz w:val="28"/>
          <w:szCs w:val="28"/>
        </w:rPr>
        <w:t xml:space="preserve"> theo quy định của pháp luật.</w:t>
      </w:r>
    </w:p>
    <w:p w14:paraId="1B746C84" w14:textId="25535F61" w:rsidR="00A22638" w:rsidRPr="00B94E01" w:rsidRDefault="00A22638" w:rsidP="00430225">
      <w:pPr>
        <w:spacing w:before="120" w:after="120"/>
        <w:ind w:firstLine="720"/>
        <w:jc w:val="both"/>
        <w:rPr>
          <w:b/>
          <w:bCs/>
          <w:sz w:val="28"/>
          <w:szCs w:val="28"/>
        </w:rPr>
      </w:pPr>
      <w:bookmarkStart w:id="4" w:name="_Hlk81558717"/>
      <w:r w:rsidRPr="00B94E01">
        <w:rPr>
          <w:b/>
          <w:bCs/>
          <w:sz w:val="28"/>
          <w:szCs w:val="28"/>
        </w:rPr>
        <w:t>Điều 1</w:t>
      </w:r>
      <w:r w:rsidR="007256F7" w:rsidRPr="00B94E01">
        <w:rPr>
          <w:b/>
          <w:bCs/>
          <w:sz w:val="28"/>
          <w:szCs w:val="28"/>
        </w:rPr>
        <w:t>4</w:t>
      </w:r>
      <w:r w:rsidRPr="00B94E01">
        <w:rPr>
          <w:b/>
          <w:bCs/>
          <w:sz w:val="28"/>
          <w:szCs w:val="28"/>
        </w:rPr>
        <w:t>. Điều khoản thi hành</w:t>
      </w:r>
    </w:p>
    <w:bookmarkEnd w:id="4"/>
    <w:p w14:paraId="6B6D0C09" w14:textId="06C8FE3C" w:rsidR="00467306" w:rsidRPr="00B94E01" w:rsidRDefault="00467306" w:rsidP="00430225">
      <w:pPr>
        <w:spacing w:before="120" w:after="120"/>
        <w:ind w:firstLine="720"/>
        <w:jc w:val="both"/>
        <w:rPr>
          <w:color w:val="000000" w:themeColor="text1"/>
          <w:sz w:val="28"/>
          <w:szCs w:val="28"/>
        </w:rPr>
      </w:pPr>
      <w:r w:rsidRPr="00B94E01">
        <w:rPr>
          <w:sz w:val="28"/>
          <w:szCs w:val="28"/>
        </w:rPr>
        <w:t xml:space="preserve">Trong quá trình thực hiện Quy định này, nếu có khó khăn, vướng mắc, các cơ quan, tổ chức, cá nhân kịp thời phản ánh về Sở Tài nguyên và Môi trường để tổng hợp, báo cáo </w:t>
      </w:r>
      <w:r w:rsidR="0089172A" w:rsidRPr="00B94E01">
        <w:rPr>
          <w:sz w:val="28"/>
          <w:szCs w:val="28"/>
        </w:rPr>
        <w:t>UBND</w:t>
      </w:r>
      <w:r w:rsidRPr="00B94E01">
        <w:rPr>
          <w:sz w:val="28"/>
          <w:szCs w:val="28"/>
        </w:rPr>
        <w:t xml:space="preserve"> </w:t>
      </w:r>
      <w:r w:rsidR="00917448" w:rsidRPr="00B94E01">
        <w:rPr>
          <w:sz w:val="28"/>
          <w:szCs w:val="28"/>
        </w:rPr>
        <w:t xml:space="preserve">tỉnh </w:t>
      </w:r>
      <w:r w:rsidRPr="00B94E01">
        <w:rPr>
          <w:sz w:val="28"/>
          <w:szCs w:val="28"/>
        </w:rPr>
        <w:t>xem xét, quyết định./.</w:t>
      </w:r>
    </w:p>
    <w:sectPr w:rsidR="00467306" w:rsidRPr="00B94E01" w:rsidSect="000B6A37">
      <w:headerReference w:type="default" r:id="rId11"/>
      <w:footerReference w:type="even" r:id="rId12"/>
      <w:footerReference w:type="default" r:id="rId13"/>
      <w:pgSz w:w="11907" w:h="16840" w:code="9"/>
      <w:pgMar w:top="1134" w:right="96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4B2F2" w14:textId="77777777" w:rsidR="0073381D" w:rsidRDefault="0073381D">
      <w:r>
        <w:separator/>
      </w:r>
    </w:p>
  </w:endnote>
  <w:endnote w:type="continuationSeparator" w:id="0">
    <w:p w14:paraId="0BB7AE9C" w14:textId="77777777" w:rsidR="0073381D" w:rsidRDefault="0073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C1E7B" w14:textId="77777777" w:rsidR="00E66665" w:rsidRDefault="00E66665" w:rsidP="00FC0F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9A4500" w14:textId="77777777" w:rsidR="00E66665" w:rsidRDefault="00E66665" w:rsidP="008004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21ACE" w14:textId="77777777" w:rsidR="00E66665" w:rsidRDefault="00E66665" w:rsidP="008004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51652" w14:textId="77777777" w:rsidR="0073381D" w:rsidRDefault="0073381D">
      <w:r>
        <w:separator/>
      </w:r>
    </w:p>
  </w:footnote>
  <w:footnote w:type="continuationSeparator" w:id="0">
    <w:p w14:paraId="5E455F4F" w14:textId="77777777" w:rsidR="0073381D" w:rsidRDefault="00733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F6393" w14:textId="4BE47A16" w:rsidR="00074DE7" w:rsidRPr="00074DE7" w:rsidRDefault="00074DE7" w:rsidP="00074DE7">
    <w:pPr>
      <w:pStyle w:val="Header"/>
      <w:jc w:val="center"/>
      <w:rPr>
        <w:sz w:val="25"/>
        <w:szCs w:val="25"/>
      </w:rPr>
    </w:pPr>
    <w:r w:rsidRPr="00074DE7">
      <w:rPr>
        <w:sz w:val="25"/>
        <w:szCs w:val="25"/>
      </w:rPr>
      <w:fldChar w:fldCharType="begin"/>
    </w:r>
    <w:r w:rsidRPr="00074DE7">
      <w:rPr>
        <w:sz w:val="25"/>
        <w:szCs w:val="25"/>
      </w:rPr>
      <w:instrText xml:space="preserve"> PAGE   \* MERGEFORMAT </w:instrText>
    </w:r>
    <w:r w:rsidRPr="00074DE7">
      <w:rPr>
        <w:sz w:val="25"/>
        <w:szCs w:val="25"/>
      </w:rPr>
      <w:fldChar w:fldCharType="separate"/>
    </w:r>
    <w:r w:rsidR="00282B97">
      <w:rPr>
        <w:noProof/>
        <w:sz w:val="25"/>
        <w:szCs w:val="25"/>
      </w:rPr>
      <w:t>5</w:t>
    </w:r>
    <w:r w:rsidRPr="00074DE7">
      <w:rPr>
        <w:noProof/>
        <w:sz w:val="25"/>
        <w:szCs w:val="2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8E"/>
    <w:rsid w:val="00015E49"/>
    <w:rsid w:val="00016091"/>
    <w:rsid w:val="00042562"/>
    <w:rsid w:val="00045ED3"/>
    <w:rsid w:val="00046C2F"/>
    <w:rsid w:val="00050C48"/>
    <w:rsid w:val="000574F5"/>
    <w:rsid w:val="00060C92"/>
    <w:rsid w:val="00070F57"/>
    <w:rsid w:val="0007242B"/>
    <w:rsid w:val="00074DE7"/>
    <w:rsid w:val="0008392A"/>
    <w:rsid w:val="00096A38"/>
    <w:rsid w:val="000A43B7"/>
    <w:rsid w:val="000A43F1"/>
    <w:rsid w:val="000A4DF4"/>
    <w:rsid w:val="000B08F5"/>
    <w:rsid w:val="000B6A37"/>
    <w:rsid w:val="000C7D6B"/>
    <w:rsid w:val="000D4B1D"/>
    <w:rsid w:val="000D54FE"/>
    <w:rsid w:val="000D6205"/>
    <w:rsid w:val="000F1D58"/>
    <w:rsid w:val="000F3E41"/>
    <w:rsid w:val="00126647"/>
    <w:rsid w:val="00126880"/>
    <w:rsid w:val="001407F4"/>
    <w:rsid w:val="00151E09"/>
    <w:rsid w:val="00153810"/>
    <w:rsid w:val="001544AF"/>
    <w:rsid w:val="00155485"/>
    <w:rsid w:val="0015735F"/>
    <w:rsid w:val="00190FC4"/>
    <w:rsid w:val="001C011E"/>
    <w:rsid w:val="001C3215"/>
    <w:rsid w:val="001C6477"/>
    <w:rsid w:val="001D5D8C"/>
    <w:rsid w:val="001E09F3"/>
    <w:rsid w:val="001E5722"/>
    <w:rsid w:val="001F63D4"/>
    <w:rsid w:val="00202B50"/>
    <w:rsid w:val="00215678"/>
    <w:rsid w:val="0021736D"/>
    <w:rsid w:val="002173A1"/>
    <w:rsid w:val="00227609"/>
    <w:rsid w:val="00237D86"/>
    <w:rsid w:val="00240DD9"/>
    <w:rsid w:val="00250D03"/>
    <w:rsid w:val="00260F97"/>
    <w:rsid w:val="00262832"/>
    <w:rsid w:val="00274839"/>
    <w:rsid w:val="00275D3F"/>
    <w:rsid w:val="002826B3"/>
    <w:rsid w:val="00282B97"/>
    <w:rsid w:val="00292D9B"/>
    <w:rsid w:val="00297658"/>
    <w:rsid w:val="002A387E"/>
    <w:rsid w:val="002A4028"/>
    <w:rsid w:val="002C4074"/>
    <w:rsid w:val="002C582A"/>
    <w:rsid w:val="002C5D22"/>
    <w:rsid w:val="002D272D"/>
    <w:rsid w:val="002F63BF"/>
    <w:rsid w:val="003001AC"/>
    <w:rsid w:val="00303AF7"/>
    <w:rsid w:val="00305CC1"/>
    <w:rsid w:val="00307A4D"/>
    <w:rsid w:val="00310D64"/>
    <w:rsid w:val="003169FA"/>
    <w:rsid w:val="00335410"/>
    <w:rsid w:val="00337AED"/>
    <w:rsid w:val="003503B4"/>
    <w:rsid w:val="00357AA6"/>
    <w:rsid w:val="0036422D"/>
    <w:rsid w:val="00370866"/>
    <w:rsid w:val="00372481"/>
    <w:rsid w:val="00375B88"/>
    <w:rsid w:val="00380941"/>
    <w:rsid w:val="00384B3D"/>
    <w:rsid w:val="003939DA"/>
    <w:rsid w:val="003948B3"/>
    <w:rsid w:val="003A3EFB"/>
    <w:rsid w:val="003A6C1A"/>
    <w:rsid w:val="003B0647"/>
    <w:rsid w:val="003B3B72"/>
    <w:rsid w:val="003C0E34"/>
    <w:rsid w:val="003D7E29"/>
    <w:rsid w:val="003E2E2C"/>
    <w:rsid w:val="003E33A3"/>
    <w:rsid w:val="003E6979"/>
    <w:rsid w:val="00403463"/>
    <w:rsid w:val="00430225"/>
    <w:rsid w:val="00436202"/>
    <w:rsid w:val="00443A24"/>
    <w:rsid w:val="00451236"/>
    <w:rsid w:val="0045200E"/>
    <w:rsid w:val="00457636"/>
    <w:rsid w:val="00460821"/>
    <w:rsid w:val="00463269"/>
    <w:rsid w:val="00463783"/>
    <w:rsid w:val="00467306"/>
    <w:rsid w:val="0047428C"/>
    <w:rsid w:val="004748D9"/>
    <w:rsid w:val="00494DCE"/>
    <w:rsid w:val="004A2A8B"/>
    <w:rsid w:val="004B3771"/>
    <w:rsid w:val="004C326C"/>
    <w:rsid w:val="004C49E7"/>
    <w:rsid w:val="004D02F8"/>
    <w:rsid w:val="004E456E"/>
    <w:rsid w:val="004E5871"/>
    <w:rsid w:val="004F1CB5"/>
    <w:rsid w:val="004F3C1C"/>
    <w:rsid w:val="005018FB"/>
    <w:rsid w:val="005073F3"/>
    <w:rsid w:val="00511CCA"/>
    <w:rsid w:val="00532940"/>
    <w:rsid w:val="005412DE"/>
    <w:rsid w:val="005451C1"/>
    <w:rsid w:val="00550E73"/>
    <w:rsid w:val="0056078D"/>
    <w:rsid w:val="0056213F"/>
    <w:rsid w:val="00565F9C"/>
    <w:rsid w:val="00570219"/>
    <w:rsid w:val="0057129F"/>
    <w:rsid w:val="00572D76"/>
    <w:rsid w:val="005774B3"/>
    <w:rsid w:val="005838E1"/>
    <w:rsid w:val="0059087F"/>
    <w:rsid w:val="00593EFF"/>
    <w:rsid w:val="005956C2"/>
    <w:rsid w:val="005A342A"/>
    <w:rsid w:val="005A742D"/>
    <w:rsid w:val="005B0D0C"/>
    <w:rsid w:val="005B1970"/>
    <w:rsid w:val="005B66D0"/>
    <w:rsid w:val="005C0444"/>
    <w:rsid w:val="005C1D7C"/>
    <w:rsid w:val="005D7B9F"/>
    <w:rsid w:val="005F145E"/>
    <w:rsid w:val="0060685D"/>
    <w:rsid w:val="00606DB8"/>
    <w:rsid w:val="006204D6"/>
    <w:rsid w:val="00621BA9"/>
    <w:rsid w:val="00636922"/>
    <w:rsid w:val="006460D3"/>
    <w:rsid w:val="00651A71"/>
    <w:rsid w:val="00664318"/>
    <w:rsid w:val="0067697D"/>
    <w:rsid w:val="0069059A"/>
    <w:rsid w:val="006A7272"/>
    <w:rsid w:val="006B3264"/>
    <w:rsid w:val="006B3314"/>
    <w:rsid w:val="006D156E"/>
    <w:rsid w:val="006D4DED"/>
    <w:rsid w:val="006D4F86"/>
    <w:rsid w:val="006F0C0A"/>
    <w:rsid w:val="006F5271"/>
    <w:rsid w:val="006F5FC8"/>
    <w:rsid w:val="00713EB3"/>
    <w:rsid w:val="00714CEC"/>
    <w:rsid w:val="007256F7"/>
    <w:rsid w:val="00725AE3"/>
    <w:rsid w:val="007300CF"/>
    <w:rsid w:val="007304AE"/>
    <w:rsid w:val="0073381D"/>
    <w:rsid w:val="0074353B"/>
    <w:rsid w:val="00745771"/>
    <w:rsid w:val="00754737"/>
    <w:rsid w:val="00757EFC"/>
    <w:rsid w:val="007607A0"/>
    <w:rsid w:val="00761448"/>
    <w:rsid w:val="0076427A"/>
    <w:rsid w:val="00771BCD"/>
    <w:rsid w:val="007765EC"/>
    <w:rsid w:val="0079248B"/>
    <w:rsid w:val="007A085A"/>
    <w:rsid w:val="007A31C2"/>
    <w:rsid w:val="007A532E"/>
    <w:rsid w:val="007A6D55"/>
    <w:rsid w:val="007B09B8"/>
    <w:rsid w:val="007B0B36"/>
    <w:rsid w:val="007B44D6"/>
    <w:rsid w:val="007B617D"/>
    <w:rsid w:val="007D0538"/>
    <w:rsid w:val="00800407"/>
    <w:rsid w:val="008006DF"/>
    <w:rsid w:val="008030FC"/>
    <w:rsid w:val="008042FC"/>
    <w:rsid w:val="00813394"/>
    <w:rsid w:val="0082505D"/>
    <w:rsid w:val="00826A87"/>
    <w:rsid w:val="00835379"/>
    <w:rsid w:val="00835E1F"/>
    <w:rsid w:val="00840DC6"/>
    <w:rsid w:val="00841520"/>
    <w:rsid w:val="00846684"/>
    <w:rsid w:val="00853FB3"/>
    <w:rsid w:val="00854F6F"/>
    <w:rsid w:val="00856914"/>
    <w:rsid w:val="0086234F"/>
    <w:rsid w:val="00871680"/>
    <w:rsid w:val="0087699D"/>
    <w:rsid w:val="00876C6A"/>
    <w:rsid w:val="0089172A"/>
    <w:rsid w:val="008C7AAA"/>
    <w:rsid w:val="008C7EE3"/>
    <w:rsid w:val="008E03ED"/>
    <w:rsid w:val="008E3D9C"/>
    <w:rsid w:val="008F0106"/>
    <w:rsid w:val="008F2C13"/>
    <w:rsid w:val="008F7C7C"/>
    <w:rsid w:val="009015BB"/>
    <w:rsid w:val="00907459"/>
    <w:rsid w:val="00917448"/>
    <w:rsid w:val="00924722"/>
    <w:rsid w:val="009247BB"/>
    <w:rsid w:val="009340B2"/>
    <w:rsid w:val="0094169C"/>
    <w:rsid w:val="00944F35"/>
    <w:rsid w:val="00945614"/>
    <w:rsid w:val="00953842"/>
    <w:rsid w:val="00953DD3"/>
    <w:rsid w:val="00956DA7"/>
    <w:rsid w:val="00964C8A"/>
    <w:rsid w:val="00975AB9"/>
    <w:rsid w:val="00983709"/>
    <w:rsid w:val="0099045D"/>
    <w:rsid w:val="009922DE"/>
    <w:rsid w:val="0099473F"/>
    <w:rsid w:val="0099537A"/>
    <w:rsid w:val="00995E70"/>
    <w:rsid w:val="00996464"/>
    <w:rsid w:val="009A1D6C"/>
    <w:rsid w:val="009B797C"/>
    <w:rsid w:val="009D0759"/>
    <w:rsid w:val="009E288C"/>
    <w:rsid w:val="009E5FA9"/>
    <w:rsid w:val="009E6B8C"/>
    <w:rsid w:val="009F0135"/>
    <w:rsid w:val="00A05E29"/>
    <w:rsid w:val="00A22638"/>
    <w:rsid w:val="00A22BDC"/>
    <w:rsid w:val="00A27104"/>
    <w:rsid w:val="00A4428C"/>
    <w:rsid w:val="00A51116"/>
    <w:rsid w:val="00A511D1"/>
    <w:rsid w:val="00A5388D"/>
    <w:rsid w:val="00A67FBF"/>
    <w:rsid w:val="00A702B8"/>
    <w:rsid w:val="00A73DD3"/>
    <w:rsid w:val="00A755E1"/>
    <w:rsid w:val="00A77958"/>
    <w:rsid w:val="00A827E9"/>
    <w:rsid w:val="00A90187"/>
    <w:rsid w:val="00A9272A"/>
    <w:rsid w:val="00A938AA"/>
    <w:rsid w:val="00AA203D"/>
    <w:rsid w:val="00AB1C55"/>
    <w:rsid w:val="00AB3E03"/>
    <w:rsid w:val="00AB43DD"/>
    <w:rsid w:val="00AB569B"/>
    <w:rsid w:val="00AE06DD"/>
    <w:rsid w:val="00AE0F43"/>
    <w:rsid w:val="00B03B6A"/>
    <w:rsid w:val="00B0560F"/>
    <w:rsid w:val="00B101F7"/>
    <w:rsid w:val="00B111BA"/>
    <w:rsid w:val="00B25A23"/>
    <w:rsid w:val="00B2716F"/>
    <w:rsid w:val="00B3241E"/>
    <w:rsid w:val="00B44DCD"/>
    <w:rsid w:val="00B450E3"/>
    <w:rsid w:val="00B45EAF"/>
    <w:rsid w:val="00B474E4"/>
    <w:rsid w:val="00B506F4"/>
    <w:rsid w:val="00B669EF"/>
    <w:rsid w:val="00B66F22"/>
    <w:rsid w:val="00B71A4A"/>
    <w:rsid w:val="00B73388"/>
    <w:rsid w:val="00B83EE5"/>
    <w:rsid w:val="00B9081B"/>
    <w:rsid w:val="00B919AC"/>
    <w:rsid w:val="00B93CF1"/>
    <w:rsid w:val="00B94E01"/>
    <w:rsid w:val="00BA06E5"/>
    <w:rsid w:val="00BC2754"/>
    <w:rsid w:val="00BC286D"/>
    <w:rsid w:val="00BC33AE"/>
    <w:rsid w:val="00BC3BEB"/>
    <w:rsid w:val="00BE40EF"/>
    <w:rsid w:val="00BF12C4"/>
    <w:rsid w:val="00C0516C"/>
    <w:rsid w:val="00C06E5F"/>
    <w:rsid w:val="00C20134"/>
    <w:rsid w:val="00C30257"/>
    <w:rsid w:val="00C303A6"/>
    <w:rsid w:val="00C317BD"/>
    <w:rsid w:val="00C33A15"/>
    <w:rsid w:val="00C43194"/>
    <w:rsid w:val="00C66B19"/>
    <w:rsid w:val="00C72CB0"/>
    <w:rsid w:val="00C76B8C"/>
    <w:rsid w:val="00C82068"/>
    <w:rsid w:val="00C87EA5"/>
    <w:rsid w:val="00C96CEF"/>
    <w:rsid w:val="00CA78D1"/>
    <w:rsid w:val="00CB1201"/>
    <w:rsid w:val="00CB2884"/>
    <w:rsid w:val="00CB76AD"/>
    <w:rsid w:val="00CC0959"/>
    <w:rsid w:val="00CC2779"/>
    <w:rsid w:val="00CC532D"/>
    <w:rsid w:val="00CC7478"/>
    <w:rsid w:val="00CD795E"/>
    <w:rsid w:val="00CE0D0E"/>
    <w:rsid w:val="00CF28E9"/>
    <w:rsid w:val="00D10EB1"/>
    <w:rsid w:val="00D25A40"/>
    <w:rsid w:val="00D266E4"/>
    <w:rsid w:val="00D45068"/>
    <w:rsid w:val="00D50D43"/>
    <w:rsid w:val="00D5150A"/>
    <w:rsid w:val="00D56A8E"/>
    <w:rsid w:val="00D5774F"/>
    <w:rsid w:val="00D62C1C"/>
    <w:rsid w:val="00D65FFF"/>
    <w:rsid w:val="00D67272"/>
    <w:rsid w:val="00D676B6"/>
    <w:rsid w:val="00D67EDB"/>
    <w:rsid w:val="00D73A5D"/>
    <w:rsid w:val="00D73A8E"/>
    <w:rsid w:val="00D83A8F"/>
    <w:rsid w:val="00D86B0C"/>
    <w:rsid w:val="00D96C38"/>
    <w:rsid w:val="00DA198B"/>
    <w:rsid w:val="00DA1C6C"/>
    <w:rsid w:val="00DB0728"/>
    <w:rsid w:val="00DC4B8A"/>
    <w:rsid w:val="00DC7601"/>
    <w:rsid w:val="00DE7042"/>
    <w:rsid w:val="00DF2759"/>
    <w:rsid w:val="00DF7300"/>
    <w:rsid w:val="00E003E9"/>
    <w:rsid w:val="00E061E1"/>
    <w:rsid w:val="00E158FF"/>
    <w:rsid w:val="00E230B3"/>
    <w:rsid w:val="00E23976"/>
    <w:rsid w:val="00E27F0B"/>
    <w:rsid w:val="00E37938"/>
    <w:rsid w:val="00E452B9"/>
    <w:rsid w:val="00E5699F"/>
    <w:rsid w:val="00E66665"/>
    <w:rsid w:val="00E67353"/>
    <w:rsid w:val="00E712D4"/>
    <w:rsid w:val="00E80B78"/>
    <w:rsid w:val="00E917BF"/>
    <w:rsid w:val="00E92857"/>
    <w:rsid w:val="00E95BFE"/>
    <w:rsid w:val="00EB2698"/>
    <w:rsid w:val="00EE3A7F"/>
    <w:rsid w:val="00EF2400"/>
    <w:rsid w:val="00F04972"/>
    <w:rsid w:val="00F13047"/>
    <w:rsid w:val="00F24F16"/>
    <w:rsid w:val="00F36F15"/>
    <w:rsid w:val="00F4568C"/>
    <w:rsid w:val="00F52EA9"/>
    <w:rsid w:val="00F6202A"/>
    <w:rsid w:val="00F62AAF"/>
    <w:rsid w:val="00F70652"/>
    <w:rsid w:val="00F768D9"/>
    <w:rsid w:val="00F9198C"/>
    <w:rsid w:val="00F93AC3"/>
    <w:rsid w:val="00FA478E"/>
    <w:rsid w:val="00FA4CFF"/>
    <w:rsid w:val="00FB53F5"/>
    <w:rsid w:val="00FB5CF8"/>
    <w:rsid w:val="00FC0F54"/>
    <w:rsid w:val="00FD0D09"/>
    <w:rsid w:val="00FD0E85"/>
    <w:rsid w:val="00FD1D96"/>
    <w:rsid w:val="00FD2E14"/>
    <w:rsid w:val="00FD7AD9"/>
    <w:rsid w:val="00FE04CD"/>
    <w:rsid w:val="00FE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16A48"/>
  <w15:docId w15:val="{A098A8E2-7377-475B-B37B-4FCF6524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8">
    <w:name w:val="heading 8"/>
    <w:basedOn w:val="Normal"/>
    <w:next w:val="Normal"/>
    <w:link w:val="Heading8Char"/>
    <w:qFormat/>
    <w:rsid w:val="00C303A6"/>
    <w:pPr>
      <w:keepNext/>
      <w:jc w:val="center"/>
      <w:outlineLvl w:val="7"/>
    </w:pPr>
    <w:rPr>
      <w:b/>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0407"/>
    <w:pPr>
      <w:tabs>
        <w:tab w:val="center" w:pos="4320"/>
        <w:tab w:val="right" w:pos="8640"/>
      </w:tabs>
    </w:pPr>
  </w:style>
  <w:style w:type="character" w:styleId="PageNumber">
    <w:name w:val="page number"/>
    <w:basedOn w:val="DefaultParagraphFont"/>
    <w:rsid w:val="00800407"/>
  </w:style>
  <w:style w:type="character" w:customStyle="1" w:styleId="apple-converted-space">
    <w:name w:val="apple-converted-space"/>
    <w:rsid w:val="00A511D1"/>
  </w:style>
  <w:style w:type="character" w:customStyle="1" w:styleId="Heading8Char">
    <w:name w:val="Heading 8 Char"/>
    <w:link w:val="Heading8"/>
    <w:rsid w:val="00C303A6"/>
    <w:rPr>
      <w:b/>
      <w:sz w:val="24"/>
      <w:lang w:val="nl-NL"/>
    </w:rPr>
  </w:style>
  <w:style w:type="paragraph" w:styleId="NormalWeb">
    <w:name w:val="Normal (Web)"/>
    <w:aliases w:val="Char Char Char"/>
    <w:basedOn w:val="Normal"/>
    <w:link w:val="NormalWebChar"/>
    <w:uiPriority w:val="99"/>
    <w:unhideWhenUsed/>
    <w:rsid w:val="00C303A6"/>
    <w:pPr>
      <w:spacing w:before="100" w:beforeAutospacing="1" w:after="100" w:afterAutospacing="1"/>
    </w:pPr>
  </w:style>
  <w:style w:type="paragraph" w:styleId="FootnoteText">
    <w:name w:val="footnote text"/>
    <w:basedOn w:val="Normal"/>
    <w:link w:val="FootnoteTextChar"/>
    <w:rsid w:val="00E158FF"/>
    <w:rPr>
      <w:sz w:val="20"/>
      <w:szCs w:val="20"/>
    </w:rPr>
  </w:style>
  <w:style w:type="character" w:customStyle="1" w:styleId="FootnoteTextChar">
    <w:name w:val="Footnote Text Char"/>
    <w:basedOn w:val="DefaultParagraphFont"/>
    <w:link w:val="FootnoteText"/>
    <w:rsid w:val="00E158FF"/>
  </w:style>
  <w:style w:type="character" w:styleId="FootnoteReference">
    <w:name w:val="footnote reference"/>
    <w:rsid w:val="00E158FF"/>
    <w:rPr>
      <w:vertAlign w:val="superscript"/>
    </w:rPr>
  </w:style>
  <w:style w:type="character" w:customStyle="1" w:styleId="Vnbnnidung">
    <w:name w:val="Văn bản nội dung_"/>
    <w:link w:val="Vnbnnidung0"/>
    <w:uiPriority w:val="99"/>
    <w:locked/>
    <w:rsid w:val="00A90187"/>
    <w:rPr>
      <w:sz w:val="26"/>
      <w:szCs w:val="26"/>
    </w:rPr>
  </w:style>
  <w:style w:type="paragraph" w:customStyle="1" w:styleId="Vnbnnidung0">
    <w:name w:val="Văn bản nội dung"/>
    <w:basedOn w:val="Normal"/>
    <w:link w:val="Vnbnnidung"/>
    <w:uiPriority w:val="99"/>
    <w:rsid w:val="00A90187"/>
    <w:pPr>
      <w:widowControl w:val="0"/>
      <w:spacing w:after="220" w:line="259" w:lineRule="auto"/>
      <w:ind w:firstLine="400"/>
    </w:pPr>
    <w:rPr>
      <w:sz w:val="26"/>
      <w:szCs w:val="26"/>
    </w:rPr>
  </w:style>
  <w:style w:type="character" w:customStyle="1" w:styleId="NormalWebChar">
    <w:name w:val="Normal (Web) Char"/>
    <w:aliases w:val="Char Char Char Char"/>
    <w:link w:val="NormalWeb"/>
    <w:locked/>
    <w:rsid w:val="00384B3D"/>
    <w:rPr>
      <w:sz w:val="24"/>
      <w:szCs w:val="24"/>
    </w:rPr>
  </w:style>
  <w:style w:type="paragraph" w:styleId="Header">
    <w:name w:val="header"/>
    <w:basedOn w:val="Normal"/>
    <w:link w:val="HeaderChar"/>
    <w:uiPriority w:val="99"/>
    <w:unhideWhenUsed/>
    <w:rsid w:val="00074DE7"/>
    <w:pPr>
      <w:tabs>
        <w:tab w:val="center" w:pos="4680"/>
        <w:tab w:val="right" w:pos="9360"/>
      </w:tabs>
    </w:pPr>
  </w:style>
  <w:style w:type="character" w:customStyle="1" w:styleId="HeaderChar">
    <w:name w:val="Header Char"/>
    <w:link w:val="Header"/>
    <w:uiPriority w:val="99"/>
    <w:rsid w:val="00074DE7"/>
    <w:rPr>
      <w:sz w:val="24"/>
      <w:szCs w:val="24"/>
    </w:rPr>
  </w:style>
  <w:style w:type="character" w:styleId="PlaceholderText">
    <w:name w:val="Placeholder Text"/>
    <w:basedOn w:val="DefaultParagraphFont"/>
    <w:uiPriority w:val="99"/>
    <w:semiHidden/>
    <w:rsid w:val="008F2C13"/>
    <w:rPr>
      <w:color w:val="808080"/>
    </w:rPr>
  </w:style>
  <w:style w:type="paragraph" w:styleId="ListParagraph">
    <w:name w:val="List Paragraph"/>
    <w:basedOn w:val="Normal"/>
    <w:uiPriority w:val="34"/>
    <w:qFormat/>
    <w:rsid w:val="00AB1C55"/>
    <w:pPr>
      <w:ind w:left="720"/>
      <w:contextualSpacing/>
    </w:pPr>
  </w:style>
  <w:style w:type="paragraph" w:styleId="BalloonText">
    <w:name w:val="Balloon Text"/>
    <w:basedOn w:val="Normal"/>
    <w:link w:val="BalloonTextChar"/>
    <w:uiPriority w:val="99"/>
    <w:semiHidden/>
    <w:unhideWhenUsed/>
    <w:rsid w:val="00DF7300"/>
    <w:rPr>
      <w:rFonts w:ascii="Tahoma" w:hAnsi="Tahoma" w:cs="Tahoma"/>
      <w:sz w:val="16"/>
      <w:szCs w:val="16"/>
    </w:rPr>
  </w:style>
  <w:style w:type="character" w:customStyle="1" w:styleId="BalloonTextChar">
    <w:name w:val="Balloon Text Char"/>
    <w:basedOn w:val="DefaultParagraphFont"/>
    <w:link w:val="BalloonText"/>
    <w:uiPriority w:val="99"/>
    <w:semiHidden/>
    <w:rsid w:val="00DF73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713246">
      <w:bodyDiv w:val="1"/>
      <w:marLeft w:val="0"/>
      <w:marRight w:val="0"/>
      <w:marTop w:val="0"/>
      <w:marBottom w:val="0"/>
      <w:divBdr>
        <w:top w:val="none" w:sz="0" w:space="0" w:color="auto"/>
        <w:left w:val="none" w:sz="0" w:space="0" w:color="auto"/>
        <w:bottom w:val="none" w:sz="0" w:space="0" w:color="auto"/>
        <w:right w:val="none" w:sz="0" w:space="0" w:color="auto"/>
      </w:divBdr>
    </w:div>
    <w:div w:id="818955835">
      <w:bodyDiv w:val="1"/>
      <w:marLeft w:val="0"/>
      <w:marRight w:val="0"/>
      <w:marTop w:val="0"/>
      <w:marBottom w:val="0"/>
      <w:divBdr>
        <w:top w:val="none" w:sz="0" w:space="0" w:color="auto"/>
        <w:left w:val="none" w:sz="0" w:space="0" w:color="auto"/>
        <w:bottom w:val="none" w:sz="0" w:space="0" w:color="auto"/>
        <w:right w:val="none" w:sz="0" w:space="0" w:color="auto"/>
      </w:divBdr>
    </w:div>
    <w:div w:id="917516617">
      <w:bodyDiv w:val="1"/>
      <w:marLeft w:val="0"/>
      <w:marRight w:val="0"/>
      <w:marTop w:val="0"/>
      <w:marBottom w:val="0"/>
      <w:divBdr>
        <w:top w:val="none" w:sz="0" w:space="0" w:color="auto"/>
        <w:left w:val="none" w:sz="0" w:space="0" w:color="auto"/>
        <w:bottom w:val="none" w:sz="0" w:space="0" w:color="auto"/>
        <w:right w:val="none" w:sz="0" w:space="0" w:color="auto"/>
      </w:divBdr>
    </w:div>
    <w:div w:id="1441071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F7F9A-AB84-4BE0-BE97-FB73FE9B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A5C26A-9307-4756-BDA6-310FD273E916}">
  <ds:schemaRefs>
    <ds:schemaRef ds:uri="http://schemas.microsoft.com/sharepoint/v3/contenttype/forms"/>
  </ds:schemaRefs>
</ds:datastoreItem>
</file>

<file path=customXml/itemProps3.xml><?xml version="1.0" encoding="utf-8"?>
<ds:datastoreItem xmlns:ds="http://schemas.openxmlformats.org/officeDocument/2006/customXml" ds:itemID="{6E6C403B-D044-45A5-81AD-DB536E2D21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A29860-A644-4242-9AC2-78CEA463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5197</Words>
  <Characters>29628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gvdsgsdg</Company>
  <LinksUpToDate>false</LinksUpToDate>
  <CharactersWithSpaces>34756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Microsoft account</cp:lastModifiedBy>
  <cp:revision>2</cp:revision>
  <cp:lastPrinted>2021-09-28T04:48:00Z</cp:lastPrinted>
  <dcterms:created xsi:type="dcterms:W3CDTF">2021-10-04T13:13:00Z</dcterms:created>
  <dcterms:modified xsi:type="dcterms:W3CDTF">2021-10-04T13:13:00Z</dcterms:modified>
</cp:coreProperties>
</file>